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AC19" w14:textId="77777777" w:rsidR="00627DB6" w:rsidRDefault="00627DB6" w:rsidP="00627DB6">
      <w:pPr>
        <w:pStyle w:val="StyleArialBoldHanging095cm"/>
        <w:ind w:right="576" w:firstLine="0"/>
        <w:jc w:val="center"/>
        <w:rPr>
          <w:i w:val="0"/>
          <w:iCs w:val="0"/>
          <w:color w:val="FF0000"/>
          <w:sz w:val="28"/>
          <w:szCs w:val="28"/>
        </w:rPr>
      </w:pPr>
      <w:bookmarkStart w:id="0" w:name="_Hlk175736913"/>
      <w:r>
        <w:rPr>
          <w:i w:val="0"/>
          <w:iCs w:val="0"/>
          <w:noProof/>
          <w:color w:val="FF0000"/>
          <w:sz w:val="28"/>
          <w:szCs w:val="28"/>
        </w:rPr>
        <w:drawing>
          <wp:inline distT="0" distB="0" distL="0" distR="0" wp14:anchorId="2CA8755A" wp14:editId="12D6FA14">
            <wp:extent cx="5731510" cy="1080135"/>
            <wp:effectExtent l="0" t="0" r="2540" b="571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31510" cy="1080135"/>
                    </a:xfrm>
                    <a:prstGeom prst="rect">
                      <a:avLst/>
                    </a:prstGeom>
                    <a:noFill/>
                    <a:ln>
                      <a:noFill/>
                    </a:ln>
                  </pic:spPr>
                </pic:pic>
              </a:graphicData>
            </a:graphic>
          </wp:inline>
        </w:drawing>
      </w:r>
    </w:p>
    <w:p w14:paraId="71B221CE" w14:textId="77777777" w:rsidR="00627DB6" w:rsidRDefault="00627DB6" w:rsidP="00627DB6">
      <w:pPr>
        <w:pStyle w:val="StyleArialBoldHanging095cm"/>
        <w:ind w:right="576" w:firstLine="0"/>
        <w:rPr>
          <w:i w:val="0"/>
          <w:iCs w:val="0"/>
          <w:color w:val="FF0000"/>
          <w:sz w:val="28"/>
          <w:szCs w:val="28"/>
        </w:rPr>
      </w:pPr>
      <w:r>
        <w:rPr>
          <w:i w:val="0"/>
          <w:iCs w:val="0"/>
          <w:color w:val="FF0000"/>
          <w:sz w:val="28"/>
          <w:szCs w:val="28"/>
        </w:rPr>
        <w:t>For Immediate release</w:t>
      </w:r>
    </w:p>
    <w:p w14:paraId="59C7DD29" w14:textId="77777777" w:rsidR="00627DB6" w:rsidRDefault="00627DB6" w:rsidP="00627DB6">
      <w:pPr>
        <w:pStyle w:val="StyleArialBoldHanging095cm"/>
        <w:ind w:right="576" w:firstLine="0"/>
        <w:rPr>
          <w:i w:val="0"/>
          <w:iCs w:val="0"/>
          <w:color w:val="FF0000"/>
          <w:sz w:val="28"/>
          <w:szCs w:val="28"/>
        </w:rPr>
      </w:pPr>
    </w:p>
    <w:p w14:paraId="637C5B83" w14:textId="565318BC" w:rsidR="00627DB6" w:rsidRDefault="00956A1E" w:rsidP="00627DB6">
      <w:pPr>
        <w:pStyle w:val="StyleArialBoldHanging095cm"/>
        <w:ind w:right="576" w:firstLine="0"/>
        <w:rPr>
          <w:i w:val="0"/>
          <w:iCs w:val="0"/>
          <w:color w:val="0070C0"/>
          <w:sz w:val="28"/>
          <w:szCs w:val="28"/>
        </w:rPr>
      </w:pPr>
      <w:r>
        <w:rPr>
          <w:i w:val="0"/>
          <w:iCs w:val="0"/>
          <w:color w:val="0070C0"/>
          <w:sz w:val="28"/>
          <w:szCs w:val="28"/>
        </w:rPr>
        <w:t>August 28, 2024</w:t>
      </w:r>
    </w:p>
    <w:p w14:paraId="34CFA6D4" w14:textId="77777777" w:rsidR="00627DB6" w:rsidRDefault="00627DB6" w:rsidP="00627DB6">
      <w:pPr>
        <w:pStyle w:val="StyleArialBoldHanging095cm"/>
        <w:ind w:right="576" w:firstLine="0"/>
        <w:rPr>
          <w:i w:val="0"/>
          <w:iCs w:val="0"/>
          <w:color w:val="0070C0"/>
          <w:sz w:val="28"/>
          <w:szCs w:val="28"/>
        </w:rPr>
      </w:pPr>
    </w:p>
    <w:p w14:paraId="1D3FDE9F" w14:textId="75A41F83" w:rsidR="00627DB6" w:rsidRDefault="007A0062" w:rsidP="007A0062">
      <w:pPr>
        <w:pStyle w:val="StyleArialBoldHanging095cm"/>
        <w:ind w:right="576" w:firstLine="0"/>
        <w:rPr>
          <w:b w:val="0"/>
          <w:bCs w:val="0"/>
          <w:i w:val="0"/>
          <w:iCs w:val="0"/>
          <w:color w:val="2F5496"/>
          <w:sz w:val="40"/>
          <w:szCs w:val="40"/>
        </w:rPr>
      </w:pPr>
      <w:r>
        <w:rPr>
          <w:i w:val="0"/>
          <w:iCs w:val="0"/>
          <w:color w:val="2F5496"/>
          <w:sz w:val="40"/>
          <w:szCs w:val="40"/>
        </w:rPr>
        <w:t>Poster campaign to target loan sharks among migrant communities</w:t>
      </w:r>
    </w:p>
    <w:p w14:paraId="364C37CE" w14:textId="77777777" w:rsidR="00627DB6" w:rsidRDefault="00627DB6" w:rsidP="00627DB6">
      <w:pPr>
        <w:pStyle w:val="StyleArialBoldHanging095cm"/>
        <w:ind w:right="576" w:firstLine="0"/>
        <w:jc w:val="both"/>
        <w:rPr>
          <w:b w:val="0"/>
          <w:bCs w:val="0"/>
          <w:i w:val="0"/>
          <w:iCs w:val="0"/>
          <w:color w:val="2F5496"/>
        </w:rPr>
      </w:pPr>
    </w:p>
    <w:p w14:paraId="21082293" w14:textId="3E1C5EE0" w:rsidR="00627DB6" w:rsidRPr="007A0062" w:rsidRDefault="007A0062" w:rsidP="00627DB6">
      <w:pPr>
        <w:rPr>
          <w:rFonts w:ascii="Arial" w:hAnsi="Arial" w:cs="Arial"/>
          <w:color w:val="156082" w:themeColor="accent1"/>
          <w:sz w:val="24"/>
          <w:szCs w:val="24"/>
        </w:rPr>
      </w:pPr>
      <w:r>
        <w:rPr>
          <w:rFonts w:ascii="Arial" w:hAnsi="Arial" w:cs="Arial"/>
          <w:color w:val="156082" w:themeColor="accent1"/>
          <w:sz w:val="24"/>
          <w:szCs w:val="24"/>
        </w:rPr>
        <w:t>Posters</w:t>
      </w:r>
      <w:r w:rsidR="00627DB6" w:rsidRPr="007A0062">
        <w:rPr>
          <w:rFonts w:ascii="Arial" w:hAnsi="Arial" w:cs="Arial"/>
          <w:color w:val="156082" w:themeColor="accent1"/>
          <w:sz w:val="24"/>
          <w:szCs w:val="24"/>
        </w:rPr>
        <w:t xml:space="preserve"> a</w:t>
      </w:r>
      <w:r>
        <w:rPr>
          <w:rFonts w:ascii="Arial" w:hAnsi="Arial" w:cs="Arial"/>
          <w:color w:val="156082" w:themeColor="accent1"/>
          <w:sz w:val="24"/>
          <w:szCs w:val="24"/>
        </w:rPr>
        <w:t>n</w:t>
      </w:r>
      <w:r w:rsidR="00627DB6" w:rsidRPr="007A0062">
        <w:rPr>
          <w:rFonts w:ascii="Arial" w:hAnsi="Arial" w:cs="Arial"/>
          <w:color w:val="156082" w:themeColor="accent1"/>
          <w:sz w:val="24"/>
          <w:szCs w:val="24"/>
        </w:rPr>
        <w:t xml:space="preserve">d </w:t>
      </w:r>
      <w:r w:rsidRPr="007A0062">
        <w:rPr>
          <w:rFonts w:ascii="Arial" w:hAnsi="Arial" w:cs="Arial"/>
          <w:color w:val="156082" w:themeColor="accent1"/>
          <w:sz w:val="24"/>
          <w:szCs w:val="24"/>
        </w:rPr>
        <w:t>leaflets</w:t>
      </w:r>
      <w:r w:rsidR="00627DB6" w:rsidRPr="007A0062">
        <w:rPr>
          <w:rFonts w:ascii="Arial" w:hAnsi="Arial" w:cs="Arial"/>
          <w:color w:val="156082" w:themeColor="accent1"/>
          <w:sz w:val="24"/>
          <w:szCs w:val="24"/>
        </w:rPr>
        <w:t xml:space="preserve"> in 20 different languages have been </w:t>
      </w:r>
      <w:r w:rsidRPr="007A0062">
        <w:rPr>
          <w:rFonts w:ascii="Arial" w:hAnsi="Arial" w:cs="Arial"/>
          <w:color w:val="156082" w:themeColor="accent1"/>
          <w:sz w:val="24"/>
          <w:szCs w:val="24"/>
        </w:rPr>
        <w:t>produced</w:t>
      </w:r>
      <w:r w:rsidR="00627DB6" w:rsidRPr="007A0062">
        <w:rPr>
          <w:rFonts w:ascii="Arial" w:hAnsi="Arial" w:cs="Arial"/>
          <w:color w:val="156082" w:themeColor="accent1"/>
          <w:sz w:val="24"/>
          <w:szCs w:val="24"/>
        </w:rPr>
        <w:t xml:space="preserve"> by the England Illegal Money Lending Team a</w:t>
      </w:r>
      <w:r>
        <w:rPr>
          <w:rFonts w:ascii="Arial" w:hAnsi="Arial" w:cs="Arial"/>
          <w:color w:val="156082" w:themeColor="accent1"/>
          <w:sz w:val="24"/>
          <w:szCs w:val="24"/>
        </w:rPr>
        <w:t>s</w:t>
      </w:r>
      <w:r w:rsidR="00627DB6" w:rsidRPr="007A0062">
        <w:rPr>
          <w:rFonts w:ascii="Arial" w:hAnsi="Arial" w:cs="Arial"/>
          <w:color w:val="156082" w:themeColor="accent1"/>
          <w:sz w:val="24"/>
          <w:szCs w:val="24"/>
        </w:rPr>
        <w:t xml:space="preserve"> it strives to </w:t>
      </w:r>
      <w:r w:rsidR="00110CF3">
        <w:rPr>
          <w:rFonts w:ascii="Arial" w:hAnsi="Arial" w:cs="Arial"/>
          <w:color w:val="156082" w:themeColor="accent1"/>
          <w:sz w:val="24"/>
          <w:szCs w:val="24"/>
        </w:rPr>
        <w:t>target</w:t>
      </w:r>
      <w:r w:rsidR="00627DB6" w:rsidRPr="007A0062">
        <w:rPr>
          <w:rFonts w:ascii="Arial" w:hAnsi="Arial" w:cs="Arial"/>
          <w:color w:val="156082" w:themeColor="accent1"/>
          <w:sz w:val="24"/>
          <w:szCs w:val="24"/>
        </w:rPr>
        <w:t xml:space="preserve"> </w:t>
      </w:r>
      <w:r w:rsidR="002552AE">
        <w:rPr>
          <w:rFonts w:ascii="Arial" w:hAnsi="Arial" w:cs="Arial"/>
          <w:color w:val="156082" w:themeColor="accent1"/>
          <w:sz w:val="24"/>
          <w:szCs w:val="24"/>
        </w:rPr>
        <w:t xml:space="preserve">previously unreached </w:t>
      </w:r>
      <w:r w:rsidR="00627DB6" w:rsidRPr="007A0062">
        <w:rPr>
          <w:rFonts w:ascii="Arial" w:hAnsi="Arial" w:cs="Arial"/>
          <w:color w:val="156082" w:themeColor="accent1"/>
          <w:sz w:val="24"/>
          <w:szCs w:val="24"/>
        </w:rPr>
        <w:t>communities that may</w:t>
      </w:r>
      <w:r>
        <w:rPr>
          <w:rFonts w:ascii="Arial" w:hAnsi="Arial" w:cs="Arial"/>
          <w:color w:val="156082" w:themeColor="accent1"/>
          <w:sz w:val="24"/>
          <w:szCs w:val="24"/>
        </w:rPr>
        <w:t xml:space="preserve"> </w:t>
      </w:r>
      <w:r w:rsidR="00627DB6" w:rsidRPr="007A0062">
        <w:rPr>
          <w:rFonts w:ascii="Arial" w:hAnsi="Arial" w:cs="Arial"/>
          <w:color w:val="156082" w:themeColor="accent1"/>
          <w:sz w:val="24"/>
          <w:szCs w:val="24"/>
        </w:rPr>
        <w:t>be struggling with loan sharks.</w:t>
      </w:r>
    </w:p>
    <w:p w14:paraId="24B2F84C" w14:textId="69CB7E13" w:rsidR="007501BF" w:rsidRDefault="00627DB6" w:rsidP="00627DB6">
      <w:pPr>
        <w:rPr>
          <w:rFonts w:ascii="Arial" w:hAnsi="Arial" w:cs="Arial"/>
          <w:color w:val="156082" w:themeColor="accent1"/>
          <w:sz w:val="24"/>
          <w:szCs w:val="24"/>
        </w:rPr>
      </w:pPr>
      <w:r w:rsidRPr="007A0062">
        <w:rPr>
          <w:rFonts w:ascii="Arial" w:hAnsi="Arial" w:cs="Arial"/>
          <w:color w:val="156082" w:themeColor="accent1"/>
          <w:sz w:val="24"/>
          <w:szCs w:val="24"/>
        </w:rPr>
        <w:t>The IMLT, also known as Stop Loan Sharks</w:t>
      </w:r>
      <w:r w:rsidR="002B0685">
        <w:rPr>
          <w:rFonts w:ascii="Arial" w:hAnsi="Arial" w:cs="Arial"/>
          <w:color w:val="156082" w:themeColor="accent1"/>
          <w:sz w:val="24"/>
          <w:szCs w:val="24"/>
        </w:rPr>
        <w:t>,</w:t>
      </w:r>
      <w:r w:rsidRPr="007A0062">
        <w:rPr>
          <w:rFonts w:ascii="Arial" w:hAnsi="Arial" w:cs="Arial"/>
          <w:color w:val="156082" w:themeColor="accent1"/>
          <w:sz w:val="24"/>
          <w:szCs w:val="24"/>
        </w:rPr>
        <w:t xml:space="preserve"> has worked with </w:t>
      </w:r>
      <w:r w:rsidR="00110CF3">
        <w:rPr>
          <w:rFonts w:ascii="Arial" w:hAnsi="Arial" w:cs="Arial"/>
          <w:color w:val="156082" w:themeColor="accent1"/>
          <w:sz w:val="24"/>
          <w:szCs w:val="24"/>
        </w:rPr>
        <w:t>translation agency</w:t>
      </w:r>
      <w:r w:rsidRPr="007A0062">
        <w:rPr>
          <w:rFonts w:ascii="Arial" w:hAnsi="Arial" w:cs="Arial"/>
          <w:color w:val="156082" w:themeColor="accent1"/>
          <w:sz w:val="24"/>
          <w:szCs w:val="24"/>
        </w:rPr>
        <w:t xml:space="preserve"> Clear</w:t>
      </w:r>
      <w:r w:rsidR="007501BF">
        <w:rPr>
          <w:rFonts w:ascii="Arial" w:hAnsi="Arial" w:cs="Arial"/>
          <w:color w:val="156082" w:themeColor="accent1"/>
          <w:sz w:val="24"/>
          <w:szCs w:val="24"/>
        </w:rPr>
        <w:t xml:space="preserve"> V</w:t>
      </w:r>
      <w:r w:rsidRPr="007A0062">
        <w:rPr>
          <w:rFonts w:ascii="Arial" w:hAnsi="Arial" w:cs="Arial"/>
          <w:color w:val="156082" w:themeColor="accent1"/>
          <w:sz w:val="24"/>
          <w:szCs w:val="24"/>
        </w:rPr>
        <w:t xml:space="preserve">oice, to </w:t>
      </w:r>
      <w:r w:rsidR="007501BF">
        <w:rPr>
          <w:rFonts w:ascii="Arial" w:hAnsi="Arial" w:cs="Arial"/>
          <w:color w:val="156082" w:themeColor="accent1"/>
          <w:sz w:val="24"/>
          <w:szCs w:val="24"/>
        </w:rPr>
        <w:t>make sure the leaflets get the right message across to people who may be looking for support or advice.</w:t>
      </w:r>
    </w:p>
    <w:p w14:paraId="6400172F" w14:textId="23DF0536" w:rsidR="000C5043" w:rsidRDefault="000C5043" w:rsidP="00627DB6">
      <w:pPr>
        <w:rPr>
          <w:rFonts w:ascii="Arial" w:hAnsi="Arial" w:cs="Arial"/>
          <w:color w:val="156082" w:themeColor="accent1"/>
          <w:sz w:val="24"/>
          <w:szCs w:val="24"/>
        </w:rPr>
      </w:pPr>
      <w:r>
        <w:rPr>
          <w:rFonts w:ascii="Arial" w:hAnsi="Arial" w:cs="Arial"/>
          <w:color w:val="156082" w:themeColor="accent1"/>
          <w:sz w:val="24"/>
          <w:szCs w:val="24"/>
        </w:rPr>
        <w:t>Twenty translators who are na</w:t>
      </w:r>
      <w:r w:rsidR="008977EB">
        <w:rPr>
          <w:rFonts w:ascii="Arial" w:hAnsi="Arial" w:cs="Arial"/>
          <w:color w:val="156082" w:themeColor="accent1"/>
          <w:sz w:val="24"/>
          <w:szCs w:val="24"/>
        </w:rPr>
        <w:t>ti</w:t>
      </w:r>
      <w:r>
        <w:rPr>
          <w:rFonts w:ascii="Arial" w:hAnsi="Arial" w:cs="Arial"/>
          <w:color w:val="156082" w:themeColor="accent1"/>
          <w:sz w:val="24"/>
          <w:szCs w:val="24"/>
        </w:rPr>
        <w:t xml:space="preserve">ve speakers of the languages concerned were enlisted to ensure the </w:t>
      </w:r>
      <w:r w:rsidR="008977EB">
        <w:rPr>
          <w:rFonts w:ascii="Arial" w:hAnsi="Arial" w:cs="Arial"/>
          <w:color w:val="156082" w:themeColor="accent1"/>
          <w:sz w:val="24"/>
          <w:szCs w:val="24"/>
        </w:rPr>
        <w:t>posters use the right phrasing and tone of voice to convey the messages correctly in each case.</w:t>
      </w:r>
    </w:p>
    <w:p w14:paraId="7801D929" w14:textId="77777777" w:rsidR="00C8224F" w:rsidRDefault="00627DB6" w:rsidP="00627DB6">
      <w:pPr>
        <w:rPr>
          <w:rFonts w:ascii="Arial" w:hAnsi="Arial" w:cs="Arial"/>
          <w:color w:val="156082" w:themeColor="accent1"/>
          <w:sz w:val="24"/>
          <w:szCs w:val="24"/>
        </w:rPr>
      </w:pPr>
      <w:r w:rsidRPr="007A0062">
        <w:rPr>
          <w:rFonts w:ascii="Arial" w:hAnsi="Arial" w:cs="Arial"/>
          <w:color w:val="156082" w:themeColor="accent1"/>
          <w:sz w:val="24"/>
          <w:szCs w:val="24"/>
        </w:rPr>
        <w:t>Dave Benbow</w:t>
      </w:r>
      <w:r w:rsidR="007501BF">
        <w:rPr>
          <w:rFonts w:ascii="Arial" w:hAnsi="Arial" w:cs="Arial"/>
          <w:color w:val="156082" w:themeColor="accent1"/>
          <w:sz w:val="24"/>
          <w:szCs w:val="24"/>
        </w:rPr>
        <w:t>, a</w:t>
      </w:r>
      <w:r w:rsidRPr="007A0062">
        <w:rPr>
          <w:rFonts w:ascii="Arial" w:hAnsi="Arial" w:cs="Arial"/>
          <w:color w:val="156082" w:themeColor="accent1"/>
          <w:sz w:val="24"/>
          <w:szCs w:val="24"/>
        </w:rPr>
        <w:t>cting head of the IMLT, said: “Illegal lenders will target anyone they perceive as vulnerable</w:t>
      </w:r>
      <w:r w:rsidR="003A43B2">
        <w:rPr>
          <w:rFonts w:ascii="Arial" w:hAnsi="Arial" w:cs="Arial"/>
          <w:color w:val="156082" w:themeColor="accent1"/>
          <w:sz w:val="24"/>
          <w:szCs w:val="24"/>
        </w:rPr>
        <w:t xml:space="preserve">. </w:t>
      </w:r>
      <w:r w:rsidR="00137C11">
        <w:rPr>
          <w:rFonts w:ascii="Arial" w:hAnsi="Arial" w:cs="Arial"/>
          <w:color w:val="156082" w:themeColor="accent1"/>
          <w:sz w:val="24"/>
          <w:szCs w:val="24"/>
        </w:rPr>
        <w:t>For so</w:t>
      </w:r>
      <w:r w:rsidR="003A43B2">
        <w:rPr>
          <w:rFonts w:ascii="Arial" w:hAnsi="Arial" w:cs="Arial"/>
          <w:color w:val="156082" w:themeColor="accent1"/>
          <w:sz w:val="24"/>
          <w:szCs w:val="24"/>
        </w:rPr>
        <w:t>meone who</w:t>
      </w:r>
      <w:r w:rsidR="007501BF">
        <w:rPr>
          <w:rFonts w:ascii="Arial" w:hAnsi="Arial" w:cs="Arial"/>
          <w:color w:val="156082" w:themeColor="accent1"/>
          <w:sz w:val="24"/>
          <w:szCs w:val="24"/>
        </w:rPr>
        <w:t xml:space="preserve"> </w:t>
      </w:r>
      <w:r w:rsidR="003A43B2">
        <w:rPr>
          <w:rFonts w:ascii="Arial" w:hAnsi="Arial" w:cs="Arial"/>
          <w:color w:val="156082" w:themeColor="accent1"/>
          <w:sz w:val="24"/>
          <w:szCs w:val="24"/>
        </w:rPr>
        <w:t xml:space="preserve">is new to the country </w:t>
      </w:r>
      <w:r w:rsidR="00137C11">
        <w:rPr>
          <w:rFonts w:ascii="Arial" w:hAnsi="Arial" w:cs="Arial"/>
          <w:color w:val="156082" w:themeColor="accent1"/>
          <w:sz w:val="24"/>
          <w:szCs w:val="24"/>
        </w:rPr>
        <w:t xml:space="preserve">who </w:t>
      </w:r>
      <w:r w:rsidR="003A43B2">
        <w:rPr>
          <w:rFonts w:ascii="Arial" w:hAnsi="Arial" w:cs="Arial"/>
          <w:color w:val="156082" w:themeColor="accent1"/>
          <w:sz w:val="24"/>
          <w:szCs w:val="24"/>
        </w:rPr>
        <w:t>may not speak much English</w:t>
      </w:r>
      <w:r w:rsidR="00137C11">
        <w:rPr>
          <w:rFonts w:ascii="Arial" w:hAnsi="Arial" w:cs="Arial"/>
          <w:color w:val="156082" w:themeColor="accent1"/>
          <w:sz w:val="24"/>
          <w:szCs w:val="24"/>
        </w:rPr>
        <w:t xml:space="preserve">, the process of accessing credit </w:t>
      </w:r>
      <w:r w:rsidR="00094450">
        <w:rPr>
          <w:rFonts w:ascii="Arial" w:hAnsi="Arial" w:cs="Arial"/>
          <w:color w:val="156082" w:themeColor="accent1"/>
          <w:sz w:val="24"/>
          <w:szCs w:val="24"/>
        </w:rPr>
        <w:t xml:space="preserve">here </w:t>
      </w:r>
      <w:r w:rsidR="00137C11">
        <w:rPr>
          <w:rFonts w:ascii="Arial" w:hAnsi="Arial" w:cs="Arial"/>
          <w:color w:val="156082" w:themeColor="accent1"/>
          <w:sz w:val="24"/>
          <w:szCs w:val="24"/>
        </w:rPr>
        <w:t>may seem c</w:t>
      </w:r>
      <w:r w:rsidR="00094450">
        <w:rPr>
          <w:rFonts w:ascii="Arial" w:hAnsi="Arial" w:cs="Arial"/>
          <w:color w:val="156082" w:themeColor="accent1"/>
          <w:sz w:val="24"/>
          <w:szCs w:val="24"/>
        </w:rPr>
        <w:t xml:space="preserve">omplicated and </w:t>
      </w:r>
      <w:r w:rsidR="004D0AD0">
        <w:rPr>
          <w:rFonts w:ascii="Arial" w:hAnsi="Arial" w:cs="Arial"/>
          <w:color w:val="156082" w:themeColor="accent1"/>
          <w:sz w:val="24"/>
          <w:szCs w:val="24"/>
        </w:rPr>
        <w:t>protracted.</w:t>
      </w:r>
    </w:p>
    <w:p w14:paraId="7705C752" w14:textId="6AF01140" w:rsidR="00C8224F" w:rsidRDefault="00627DB6" w:rsidP="00627DB6">
      <w:pPr>
        <w:rPr>
          <w:rFonts w:ascii="Arial" w:hAnsi="Arial" w:cs="Arial"/>
          <w:color w:val="156082" w:themeColor="accent1"/>
          <w:sz w:val="24"/>
          <w:szCs w:val="24"/>
        </w:rPr>
      </w:pPr>
      <w:r w:rsidRPr="007A0062">
        <w:rPr>
          <w:rFonts w:ascii="Arial" w:hAnsi="Arial" w:cs="Arial"/>
          <w:color w:val="156082" w:themeColor="accent1"/>
          <w:sz w:val="24"/>
          <w:szCs w:val="24"/>
        </w:rPr>
        <w:t>“This is where illegal lenders can step in</w:t>
      </w:r>
      <w:r w:rsidR="00C8224F">
        <w:rPr>
          <w:rFonts w:ascii="Arial" w:hAnsi="Arial" w:cs="Arial"/>
          <w:color w:val="156082" w:themeColor="accent1"/>
          <w:sz w:val="24"/>
          <w:szCs w:val="24"/>
        </w:rPr>
        <w:t>;</w:t>
      </w:r>
      <w:r w:rsidRPr="007A0062">
        <w:rPr>
          <w:rFonts w:ascii="Arial" w:hAnsi="Arial" w:cs="Arial"/>
          <w:color w:val="156082" w:themeColor="accent1"/>
          <w:sz w:val="24"/>
          <w:szCs w:val="24"/>
        </w:rPr>
        <w:t xml:space="preserve"> </w:t>
      </w:r>
      <w:r w:rsidR="00C8224F">
        <w:rPr>
          <w:rFonts w:ascii="Arial" w:hAnsi="Arial" w:cs="Arial"/>
          <w:color w:val="156082" w:themeColor="accent1"/>
          <w:sz w:val="24"/>
          <w:szCs w:val="24"/>
        </w:rPr>
        <w:t xml:space="preserve">they might come across as a concerned local who wants to </w:t>
      </w:r>
      <w:r w:rsidR="00523B96">
        <w:rPr>
          <w:rFonts w:ascii="Arial" w:hAnsi="Arial" w:cs="Arial"/>
          <w:color w:val="156082" w:themeColor="accent1"/>
          <w:sz w:val="24"/>
          <w:szCs w:val="24"/>
        </w:rPr>
        <w:t>help or</w:t>
      </w:r>
      <w:r w:rsidR="00C8224F">
        <w:rPr>
          <w:rFonts w:ascii="Arial" w:hAnsi="Arial" w:cs="Arial"/>
          <w:color w:val="156082" w:themeColor="accent1"/>
          <w:sz w:val="24"/>
          <w:szCs w:val="24"/>
        </w:rPr>
        <w:t xml:space="preserve"> may even speak the language and make the borrower feel at ease as though they are a friend.</w:t>
      </w:r>
    </w:p>
    <w:p w14:paraId="39FE34E6" w14:textId="66D24F98" w:rsidR="00627DB6" w:rsidRDefault="00C8224F" w:rsidP="00627DB6">
      <w:pPr>
        <w:rPr>
          <w:rFonts w:ascii="Arial" w:hAnsi="Arial" w:cs="Arial"/>
          <w:color w:val="156082" w:themeColor="accent1"/>
          <w:sz w:val="24"/>
          <w:szCs w:val="24"/>
        </w:rPr>
      </w:pPr>
      <w:r>
        <w:rPr>
          <w:rFonts w:ascii="Arial" w:hAnsi="Arial" w:cs="Arial"/>
          <w:color w:val="156082" w:themeColor="accent1"/>
          <w:sz w:val="24"/>
          <w:szCs w:val="24"/>
        </w:rPr>
        <w:t xml:space="preserve">“Sadly, that can be where the friendly approach ends as </w:t>
      </w:r>
      <w:r w:rsidR="00062BED">
        <w:rPr>
          <w:rFonts w:ascii="Arial" w:hAnsi="Arial" w:cs="Arial"/>
          <w:color w:val="156082" w:themeColor="accent1"/>
          <w:sz w:val="24"/>
          <w:szCs w:val="24"/>
        </w:rPr>
        <w:t>the</w:t>
      </w:r>
      <w:r>
        <w:rPr>
          <w:rFonts w:ascii="Arial" w:hAnsi="Arial" w:cs="Arial"/>
          <w:color w:val="156082" w:themeColor="accent1"/>
          <w:sz w:val="24"/>
          <w:szCs w:val="24"/>
        </w:rPr>
        <w:t xml:space="preserve"> lender </w:t>
      </w:r>
      <w:r w:rsidR="00062BED">
        <w:rPr>
          <w:rFonts w:ascii="Arial" w:hAnsi="Arial" w:cs="Arial"/>
          <w:color w:val="156082" w:themeColor="accent1"/>
          <w:sz w:val="24"/>
          <w:szCs w:val="24"/>
        </w:rPr>
        <w:t>traps the borrower in a cycle of debt and misery.</w:t>
      </w:r>
    </w:p>
    <w:p w14:paraId="02D72F29" w14:textId="03F08DFD" w:rsidR="00627DB6" w:rsidRDefault="000C23ED" w:rsidP="00627DB6">
      <w:pPr>
        <w:rPr>
          <w:rFonts w:ascii="Arial" w:hAnsi="Arial" w:cs="Arial"/>
          <w:color w:val="156082" w:themeColor="accent1"/>
          <w:sz w:val="24"/>
          <w:szCs w:val="24"/>
        </w:rPr>
      </w:pPr>
      <w:r>
        <w:rPr>
          <w:rFonts w:ascii="Arial" w:hAnsi="Arial" w:cs="Arial"/>
          <w:color w:val="156082" w:themeColor="accent1"/>
          <w:sz w:val="24"/>
          <w:szCs w:val="24"/>
        </w:rPr>
        <w:t>“</w:t>
      </w:r>
      <w:r w:rsidR="00627DB6" w:rsidRPr="007A0062">
        <w:rPr>
          <w:rFonts w:ascii="Arial" w:hAnsi="Arial" w:cs="Arial"/>
          <w:color w:val="156082" w:themeColor="accent1"/>
          <w:sz w:val="24"/>
          <w:szCs w:val="24"/>
        </w:rPr>
        <w:t xml:space="preserve">We want to make sure no section of the community is left at the mercy of these predatory </w:t>
      </w:r>
      <w:r w:rsidR="00523B96" w:rsidRPr="007A0062">
        <w:rPr>
          <w:rFonts w:ascii="Arial" w:hAnsi="Arial" w:cs="Arial"/>
          <w:color w:val="156082" w:themeColor="accent1"/>
          <w:sz w:val="24"/>
          <w:szCs w:val="24"/>
        </w:rPr>
        <w:t>criminals,</w:t>
      </w:r>
      <w:r w:rsidR="00627DB6" w:rsidRPr="007A0062">
        <w:rPr>
          <w:rFonts w:ascii="Arial" w:hAnsi="Arial" w:cs="Arial"/>
          <w:color w:val="156082" w:themeColor="accent1"/>
          <w:sz w:val="24"/>
          <w:szCs w:val="24"/>
        </w:rPr>
        <w:t xml:space="preserve"> and we want to make sure everyone knows</w:t>
      </w:r>
      <w:r>
        <w:rPr>
          <w:rFonts w:ascii="Arial" w:hAnsi="Arial" w:cs="Arial"/>
          <w:color w:val="156082" w:themeColor="accent1"/>
          <w:sz w:val="24"/>
          <w:szCs w:val="24"/>
        </w:rPr>
        <w:t xml:space="preserve"> exactly</w:t>
      </w:r>
      <w:r w:rsidR="00627DB6" w:rsidRPr="007A0062">
        <w:rPr>
          <w:rFonts w:ascii="Arial" w:hAnsi="Arial" w:cs="Arial"/>
          <w:color w:val="156082" w:themeColor="accent1"/>
          <w:sz w:val="24"/>
          <w:szCs w:val="24"/>
        </w:rPr>
        <w:t xml:space="preserve"> where and how they can get help and support </w:t>
      </w:r>
      <w:r>
        <w:rPr>
          <w:rFonts w:ascii="Arial" w:hAnsi="Arial" w:cs="Arial"/>
          <w:color w:val="156082" w:themeColor="accent1"/>
          <w:sz w:val="24"/>
          <w:szCs w:val="24"/>
        </w:rPr>
        <w:t>i</w:t>
      </w:r>
      <w:r w:rsidR="00627DB6" w:rsidRPr="007A0062">
        <w:rPr>
          <w:rFonts w:ascii="Arial" w:hAnsi="Arial" w:cs="Arial"/>
          <w:color w:val="156082" w:themeColor="accent1"/>
          <w:sz w:val="24"/>
          <w:szCs w:val="24"/>
        </w:rPr>
        <w:t>f they need it.</w:t>
      </w:r>
      <w:r>
        <w:rPr>
          <w:rFonts w:ascii="Arial" w:hAnsi="Arial" w:cs="Arial"/>
          <w:color w:val="156082" w:themeColor="accent1"/>
          <w:sz w:val="24"/>
          <w:szCs w:val="24"/>
        </w:rPr>
        <w:t>”</w:t>
      </w:r>
    </w:p>
    <w:p w14:paraId="1FC16869" w14:textId="741D42CD" w:rsidR="000C23ED" w:rsidRDefault="000C23ED" w:rsidP="00627DB6">
      <w:pPr>
        <w:rPr>
          <w:rFonts w:ascii="Arial" w:hAnsi="Arial" w:cs="Arial"/>
          <w:color w:val="156082" w:themeColor="accent1"/>
          <w:sz w:val="24"/>
          <w:szCs w:val="24"/>
        </w:rPr>
      </w:pPr>
      <w:r>
        <w:rPr>
          <w:rFonts w:ascii="Arial" w:hAnsi="Arial" w:cs="Arial"/>
          <w:color w:val="156082" w:themeColor="accent1"/>
          <w:sz w:val="24"/>
          <w:szCs w:val="24"/>
        </w:rPr>
        <w:t xml:space="preserve">Dave </w:t>
      </w:r>
      <w:r w:rsidR="00822D03">
        <w:rPr>
          <w:rFonts w:ascii="Arial" w:hAnsi="Arial" w:cs="Arial"/>
          <w:color w:val="156082" w:themeColor="accent1"/>
          <w:sz w:val="24"/>
          <w:szCs w:val="24"/>
        </w:rPr>
        <w:t xml:space="preserve">said the challenge for the team was that </w:t>
      </w:r>
      <w:r>
        <w:rPr>
          <w:rFonts w:ascii="Arial" w:hAnsi="Arial" w:cs="Arial"/>
          <w:color w:val="156082" w:themeColor="accent1"/>
          <w:sz w:val="24"/>
          <w:szCs w:val="24"/>
        </w:rPr>
        <w:t xml:space="preserve">the phrase ‘loan shark’ </w:t>
      </w:r>
      <w:r w:rsidR="00966079">
        <w:rPr>
          <w:rFonts w:ascii="Arial" w:hAnsi="Arial" w:cs="Arial"/>
          <w:color w:val="156082" w:themeColor="accent1"/>
          <w:sz w:val="24"/>
          <w:szCs w:val="24"/>
        </w:rPr>
        <w:t xml:space="preserve">with all its connotations </w:t>
      </w:r>
      <w:r w:rsidR="00822D03">
        <w:rPr>
          <w:rFonts w:ascii="Arial" w:hAnsi="Arial" w:cs="Arial"/>
          <w:color w:val="156082" w:themeColor="accent1"/>
          <w:sz w:val="24"/>
          <w:szCs w:val="24"/>
        </w:rPr>
        <w:t>did</w:t>
      </w:r>
      <w:r>
        <w:rPr>
          <w:rFonts w:ascii="Arial" w:hAnsi="Arial" w:cs="Arial"/>
          <w:color w:val="156082" w:themeColor="accent1"/>
          <w:sz w:val="24"/>
          <w:szCs w:val="24"/>
        </w:rPr>
        <w:t xml:space="preserve"> not immediately translate into all languages, so </w:t>
      </w:r>
      <w:r w:rsidR="0091511B">
        <w:rPr>
          <w:rFonts w:ascii="Arial" w:hAnsi="Arial" w:cs="Arial"/>
          <w:color w:val="156082" w:themeColor="accent1"/>
          <w:sz w:val="24"/>
          <w:szCs w:val="24"/>
        </w:rPr>
        <w:t>the h</w:t>
      </w:r>
      <w:r w:rsidR="00E80A23">
        <w:rPr>
          <w:rFonts w:ascii="Arial" w:hAnsi="Arial" w:cs="Arial"/>
          <w:color w:val="156082" w:themeColor="accent1"/>
          <w:sz w:val="24"/>
          <w:szCs w:val="24"/>
        </w:rPr>
        <w:t xml:space="preserve">elp of expert translators from the countries concerned </w:t>
      </w:r>
      <w:r w:rsidR="00822D03">
        <w:rPr>
          <w:rFonts w:ascii="Arial" w:hAnsi="Arial" w:cs="Arial"/>
          <w:color w:val="156082" w:themeColor="accent1"/>
          <w:sz w:val="24"/>
          <w:szCs w:val="24"/>
        </w:rPr>
        <w:t xml:space="preserve">was </w:t>
      </w:r>
      <w:r w:rsidR="007570BD">
        <w:rPr>
          <w:rFonts w:ascii="Arial" w:hAnsi="Arial" w:cs="Arial"/>
          <w:color w:val="156082" w:themeColor="accent1"/>
          <w:sz w:val="24"/>
          <w:szCs w:val="24"/>
        </w:rPr>
        <w:t>vital</w:t>
      </w:r>
      <w:r w:rsidR="00822D03">
        <w:rPr>
          <w:rFonts w:ascii="Arial" w:hAnsi="Arial" w:cs="Arial"/>
          <w:color w:val="156082" w:themeColor="accent1"/>
          <w:sz w:val="24"/>
          <w:szCs w:val="24"/>
        </w:rPr>
        <w:t xml:space="preserve"> to</w:t>
      </w:r>
      <w:r w:rsidR="00E80A23">
        <w:rPr>
          <w:rFonts w:ascii="Arial" w:hAnsi="Arial" w:cs="Arial"/>
          <w:color w:val="156082" w:themeColor="accent1"/>
          <w:sz w:val="24"/>
          <w:szCs w:val="24"/>
        </w:rPr>
        <w:t xml:space="preserve"> ensure </w:t>
      </w:r>
      <w:r w:rsidR="00822D03">
        <w:rPr>
          <w:rFonts w:ascii="Arial" w:hAnsi="Arial" w:cs="Arial"/>
          <w:color w:val="156082" w:themeColor="accent1"/>
          <w:sz w:val="24"/>
          <w:szCs w:val="24"/>
        </w:rPr>
        <w:t>the</w:t>
      </w:r>
      <w:r w:rsidR="0091511B">
        <w:rPr>
          <w:rFonts w:ascii="Arial" w:hAnsi="Arial" w:cs="Arial"/>
          <w:color w:val="156082" w:themeColor="accent1"/>
          <w:sz w:val="24"/>
          <w:szCs w:val="24"/>
        </w:rPr>
        <w:t xml:space="preserve"> messages </w:t>
      </w:r>
      <w:r w:rsidR="00822D03">
        <w:rPr>
          <w:rFonts w:ascii="Arial" w:hAnsi="Arial" w:cs="Arial"/>
          <w:color w:val="156082" w:themeColor="accent1"/>
          <w:sz w:val="24"/>
          <w:szCs w:val="24"/>
        </w:rPr>
        <w:t>were conveyed</w:t>
      </w:r>
      <w:r w:rsidR="00E80A23">
        <w:rPr>
          <w:rFonts w:ascii="Arial" w:hAnsi="Arial" w:cs="Arial"/>
          <w:color w:val="156082" w:themeColor="accent1"/>
          <w:sz w:val="24"/>
          <w:szCs w:val="24"/>
        </w:rPr>
        <w:t xml:space="preserve"> effectively.</w:t>
      </w:r>
    </w:p>
    <w:p w14:paraId="209CF858" w14:textId="2288E266" w:rsidR="0091511B" w:rsidRDefault="0091511B" w:rsidP="00627DB6">
      <w:pPr>
        <w:rPr>
          <w:rFonts w:ascii="Arial" w:hAnsi="Arial" w:cs="Arial"/>
          <w:color w:val="156082" w:themeColor="accent1"/>
          <w:sz w:val="24"/>
          <w:szCs w:val="24"/>
        </w:rPr>
      </w:pPr>
      <w:r>
        <w:rPr>
          <w:rFonts w:ascii="Arial" w:hAnsi="Arial" w:cs="Arial"/>
          <w:color w:val="156082" w:themeColor="accent1"/>
          <w:sz w:val="24"/>
          <w:szCs w:val="24"/>
        </w:rPr>
        <w:t xml:space="preserve">“We are confident these resources do </w:t>
      </w:r>
      <w:r w:rsidR="00822D03">
        <w:rPr>
          <w:rFonts w:ascii="Arial" w:hAnsi="Arial" w:cs="Arial"/>
          <w:color w:val="156082" w:themeColor="accent1"/>
          <w:sz w:val="24"/>
          <w:szCs w:val="24"/>
        </w:rPr>
        <w:t>that,</w:t>
      </w:r>
      <w:r>
        <w:rPr>
          <w:rFonts w:ascii="Arial" w:hAnsi="Arial" w:cs="Arial"/>
          <w:color w:val="156082" w:themeColor="accent1"/>
          <w:sz w:val="24"/>
          <w:szCs w:val="24"/>
        </w:rPr>
        <w:t xml:space="preserve"> and </w:t>
      </w:r>
      <w:r w:rsidR="00473131">
        <w:rPr>
          <w:rFonts w:ascii="Arial" w:hAnsi="Arial" w:cs="Arial"/>
          <w:color w:val="156082" w:themeColor="accent1"/>
          <w:sz w:val="24"/>
          <w:szCs w:val="24"/>
        </w:rPr>
        <w:t>we hope they are useful for partners in different areas of the country to use to reach these potential borrowers and stop them being targeted by illegal lenders</w:t>
      </w:r>
      <w:r w:rsidR="00822D03">
        <w:rPr>
          <w:rFonts w:ascii="Arial" w:hAnsi="Arial" w:cs="Arial"/>
          <w:color w:val="156082" w:themeColor="accent1"/>
          <w:sz w:val="24"/>
          <w:szCs w:val="24"/>
        </w:rPr>
        <w:t>,” he added.</w:t>
      </w:r>
    </w:p>
    <w:p w14:paraId="1438E4EE" w14:textId="2DE3000B" w:rsidR="00627DB6" w:rsidRPr="007A0062" w:rsidRDefault="00473131" w:rsidP="00627DB6">
      <w:pPr>
        <w:rPr>
          <w:rFonts w:ascii="Arial" w:hAnsi="Arial" w:cs="Arial"/>
          <w:color w:val="156082" w:themeColor="accent1"/>
          <w:sz w:val="24"/>
          <w:szCs w:val="24"/>
        </w:rPr>
      </w:pPr>
      <w:r>
        <w:rPr>
          <w:rFonts w:ascii="Arial" w:hAnsi="Arial" w:cs="Arial"/>
          <w:color w:val="156082" w:themeColor="accent1"/>
          <w:sz w:val="24"/>
          <w:szCs w:val="24"/>
        </w:rPr>
        <w:lastRenderedPageBreak/>
        <w:t>“</w:t>
      </w:r>
      <w:r w:rsidR="00627DB6" w:rsidRPr="007A0062">
        <w:rPr>
          <w:rFonts w:ascii="Arial" w:hAnsi="Arial" w:cs="Arial"/>
          <w:color w:val="156082" w:themeColor="accent1"/>
          <w:sz w:val="24"/>
          <w:szCs w:val="24"/>
        </w:rPr>
        <w:t>W</w:t>
      </w:r>
      <w:r>
        <w:rPr>
          <w:rFonts w:ascii="Arial" w:hAnsi="Arial" w:cs="Arial"/>
          <w:color w:val="156082" w:themeColor="accent1"/>
          <w:sz w:val="24"/>
          <w:szCs w:val="24"/>
        </w:rPr>
        <w:t>e</w:t>
      </w:r>
      <w:r w:rsidR="00627DB6" w:rsidRPr="007A0062">
        <w:rPr>
          <w:rFonts w:ascii="Arial" w:hAnsi="Arial" w:cs="Arial"/>
          <w:color w:val="156082" w:themeColor="accent1"/>
          <w:sz w:val="24"/>
          <w:szCs w:val="24"/>
        </w:rPr>
        <w:t xml:space="preserve"> do have access to interpreters, so people shouldn’t be afraid o</w:t>
      </w:r>
      <w:r w:rsidR="00AF0948">
        <w:rPr>
          <w:rFonts w:ascii="Arial" w:hAnsi="Arial" w:cs="Arial"/>
          <w:color w:val="156082" w:themeColor="accent1"/>
          <w:sz w:val="24"/>
          <w:szCs w:val="24"/>
        </w:rPr>
        <w:t>f</w:t>
      </w:r>
      <w:r w:rsidR="00627DB6" w:rsidRPr="007A0062">
        <w:rPr>
          <w:rFonts w:ascii="Arial" w:hAnsi="Arial" w:cs="Arial"/>
          <w:color w:val="156082" w:themeColor="accent1"/>
          <w:sz w:val="24"/>
          <w:szCs w:val="24"/>
        </w:rPr>
        <w:t xml:space="preserve"> calling our team</w:t>
      </w:r>
      <w:r>
        <w:rPr>
          <w:rFonts w:ascii="Arial" w:hAnsi="Arial" w:cs="Arial"/>
          <w:color w:val="156082" w:themeColor="accent1"/>
          <w:sz w:val="24"/>
          <w:szCs w:val="24"/>
        </w:rPr>
        <w:t xml:space="preserve"> if they do need help. </w:t>
      </w:r>
      <w:r w:rsidR="00627DB6" w:rsidRPr="007A0062">
        <w:rPr>
          <w:rFonts w:ascii="Arial" w:hAnsi="Arial" w:cs="Arial"/>
          <w:color w:val="156082" w:themeColor="accent1"/>
          <w:sz w:val="24"/>
          <w:szCs w:val="24"/>
        </w:rPr>
        <w:t xml:space="preserve">They can contact us </w:t>
      </w:r>
      <w:r>
        <w:rPr>
          <w:rFonts w:ascii="Arial" w:hAnsi="Arial" w:cs="Arial"/>
          <w:color w:val="156082" w:themeColor="accent1"/>
          <w:sz w:val="24"/>
          <w:szCs w:val="24"/>
        </w:rPr>
        <w:t>i</w:t>
      </w:r>
      <w:r w:rsidR="00627DB6" w:rsidRPr="007A0062">
        <w:rPr>
          <w:rFonts w:ascii="Arial" w:hAnsi="Arial" w:cs="Arial"/>
          <w:color w:val="156082" w:themeColor="accent1"/>
          <w:sz w:val="24"/>
          <w:szCs w:val="24"/>
        </w:rPr>
        <w:t>n confiden</w:t>
      </w:r>
      <w:r>
        <w:rPr>
          <w:rFonts w:ascii="Arial" w:hAnsi="Arial" w:cs="Arial"/>
          <w:color w:val="156082" w:themeColor="accent1"/>
          <w:sz w:val="24"/>
          <w:szCs w:val="24"/>
        </w:rPr>
        <w:t xml:space="preserve">ce </w:t>
      </w:r>
      <w:r w:rsidR="00627DB6" w:rsidRPr="007A0062">
        <w:rPr>
          <w:rFonts w:ascii="Arial" w:hAnsi="Arial" w:cs="Arial"/>
          <w:color w:val="156082" w:themeColor="accent1"/>
          <w:sz w:val="24"/>
          <w:szCs w:val="24"/>
        </w:rPr>
        <w:t>on our 24/7 hotline, via email or on the Live Chat facility.”</w:t>
      </w:r>
    </w:p>
    <w:p w14:paraId="553A5411" w14:textId="586D1DB6" w:rsidR="004B7AC3" w:rsidRPr="004B7AC3" w:rsidRDefault="00CA7994" w:rsidP="004B7AC3">
      <w:pPr>
        <w:rPr>
          <w:rFonts w:ascii="Arial" w:hAnsi="Arial" w:cs="Arial"/>
          <w:color w:val="156082" w:themeColor="accent1"/>
          <w:sz w:val="24"/>
          <w:szCs w:val="24"/>
        </w:rPr>
      </w:pPr>
      <w:r>
        <w:rPr>
          <w:rFonts w:ascii="Arial" w:hAnsi="Arial" w:cs="Arial"/>
          <w:color w:val="156082" w:themeColor="accent1"/>
          <w:sz w:val="24"/>
          <w:szCs w:val="24"/>
        </w:rPr>
        <w:t>Rachael Tew, Head of Partnerships at</w:t>
      </w:r>
      <w:r w:rsidR="004B7AC3" w:rsidRPr="004B7AC3">
        <w:rPr>
          <w:rFonts w:ascii="Arial" w:hAnsi="Arial" w:cs="Arial"/>
          <w:color w:val="156082" w:themeColor="accent1"/>
          <w:sz w:val="24"/>
          <w:szCs w:val="24"/>
        </w:rPr>
        <w:t xml:space="preserve"> Clear Voice</w:t>
      </w:r>
      <w:r>
        <w:rPr>
          <w:rFonts w:ascii="Arial" w:hAnsi="Arial" w:cs="Arial"/>
          <w:color w:val="156082" w:themeColor="accent1"/>
          <w:sz w:val="24"/>
          <w:szCs w:val="24"/>
        </w:rPr>
        <w:t xml:space="preserve">, </w:t>
      </w:r>
      <w:r w:rsidR="004B7AC3">
        <w:rPr>
          <w:rFonts w:ascii="Arial" w:hAnsi="Arial" w:cs="Arial"/>
          <w:color w:val="156082" w:themeColor="accent1"/>
          <w:sz w:val="24"/>
          <w:szCs w:val="24"/>
        </w:rPr>
        <w:t>added</w:t>
      </w:r>
      <w:r w:rsidR="004B7AC3" w:rsidRPr="004B7AC3">
        <w:rPr>
          <w:rFonts w:ascii="Arial" w:hAnsi="Arial" w:cs="Arial"/>
          <w:color w:val="156082" w:themeColor="accent1"/>
          <w:sz w:val="24"/>
          <w:szCs w:val="24"/>
        </w:rPr>
        <w:t>: “We were delighted to work with IMLT on such an important project. Here at Clear Voice, we understand the importance of breaking down language barriers, our team of translators and interpreters understand colloquialisms, and the need to ensure clarity for all. As a Social Enterprise we relish the opportunity to help support vulnerable people and ensure everyone can be made aware of such an important issu</w:t>
      </w:r>
      <w:r w:rsidR="004B7AC3">
        <w:rPr>
          <w:rFonts w:ascii="Arial" w:hAnsi="Arial" w:cs="Arial"/>
          <w:color w:val="156082" w:themeColor="accent1"/>
          <w:sz w:val="24"/>
          <w:szCs w:val="24"/>
        </w:rPr>
        <w:t>e</w:t>
      </w:r>
      <w:r w:rsidR="004B7AC3" w:rsidRPr="004B7AC3">
        <w:rPr>
          <w:rFonts w:ascii="Arial" w:hAnsi="Arial" w:cs="Arial"/>
          <w:color w:val="156082" w:themeColor="accent1"/>
          <w:sz w:val="24"/>
          <w:szCs w:val="24"/>
        </w:rPr>
        <w:t>.”</w:t>
      </w:r>
    </w:p>
    <w:p w14:paraId="12B7B6E1" w14:textId="39B7ED9D" w:rsidR="007501BF" w:rsidRDefault="00473131" w:rsidP="007501BF">
      <w:pPr>
        <w:rPr>
          <w:rFonts w:ascii="Arial" w:hAnsi="Arial" w:cs="Arial"/>
          <w:color w:val="156082" w:themeColor="accent1"/>
          <w:sz w:val="24"/>
          <w:szCs w:val="24"/>
        </w:rPr>
      </w:pPr>
      <w:r>
        <w:rPr>
          <w:rFonts w:ascii="Arial" w:hAnsi="Arial" w:cs="Arial"/>
          <w:color w:val="156082" w:themeColor="accent1"/>
          <w:sz w:val="24"/>
          <w:szCs w:val="24"/>
        </w:rPr>
        <w:t xml:space="preserve">The leaflets and posters will be available for partners across England to order or to </w:t>
      </w:r>
      <w:r w:rsidR="00822D03">
        <w:rPr>
          <w:rFonts w:ascii="Arial" w:hAnsi="Arial" w:cs="Arial"/>
          <w:color w:val="156082" w:themeColor="accent1"/>
          <w:sz w:val="24"/>
          <w:szCs w:val="24"/>
        </w:rPr>
        <w:t>download</w:t>
      </w:r>
      <w:r>
        <w:rPr>
          <w:rFonts w:ascii="Arial" w:hAnsi="Arial" w:cs="Arial"/>
          <w:color w:val="156082" w:themeColor="accent1"/>
          <w:sz w:val="24"/>
          <w:szCs w:val="24"/>
        </w:rPr>
        <w:t xml:space="preserve"> and print</w:t>
      </w:r>
      <w:r w:rsidR="007501BF" w:rsidRPr="007A0062">
        <w:rPr>
          <w:rFonts w:ascii="Arial" w:hAnsi="Arial" w:cs="Arial"/>
          <w:color w:val="156082" w:themeColor="accent1"/>
          <w:sz w:val="24"/>
          <w:szCs w:val="24"/>
        </w:rPr>
        <w:t>.</w:t>
      </w:r>
    </w:p>
    <w:p w14:paraId="003E2A98" w14:textId="77777777" w:rsidR="007F1CCA" w:rsidRDefault="00472DC0" w:rsidP="007501BF">
      <w:pPr>
        <w:rPr>
          <w:rFonts w:ascii="Arial" w:hAnsi="Arial" w:cs="Arial"/>
          <w:color w:val="156082" w:themeColor="accent1"/>
          <w:sz w:val="24"/>
          <w:szCs w:val="24"/>
        </w:rPr>
      </w:pPr>
      <w:r>
        <w:rPr>
          <w:rFonts w:ascii="Arial" w:hAnsi="Arial" w:cs="Arial"/>
          <w:color w:val="156082" w:themeColor="accent1"/>
          <w:sz w:val="24"/>
          <w:szCs w:val="24"/>
        </w:rPr>
        <w:t>Th</w:t>
      </w:r>
      <w:r w:rsidR="007F1CCA">
        <w:rPr>
          <w:rFonts w:ascii="Arial" w:hAnsi="Arial" w:cs="Arial"/>
          <w:color w:val="156082" w:themeColor="accent1"/>
          <w:sz w:val="24"/>
          <w:szCs w:val="24"/>
        </w:rPr>
        <w:t>e 20 languages are:</w:t>
      </w:r>
    </w:p>
    <w:p w14:paraId="07CF7611" w14:textId="77777777" w:rsidR="00CE086F" w:rsidRPr="00AF0948" w:rsidRDefault="00CE086F"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Bengali</w:t>
      </w:r>
    </w:p>
    <w:p w14:paraId="2002A985" w14:textId="77777777" w:rsidR="00CE086F" w:rsidRPr="00AF0948" w:rsidRDefault="00CE086F"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Dari</w:t>
      </w:r>
    </w:p>
    <w:p w14:paraId="520E5EA7" w14:textId="77777777" w:rsidR="00CE086F" w:rsidRPr="00AF0948" w:rsidRDefault="00CE086F"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Lithuanian</w:t>
      </w:r>
    </w:p>
    <w:p w14:paraId="4504B6C1" w14:textId="77777777" w:rsidR="00CE086F" w:rsidRPr="00AF0948" w:rsidRDefault="00CE086F"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Latvian</w:t>
      </w:r>
    </w:p>
    <w:p w14:paraId="63C5A8B9" w14:textId="1E2C7B1D" w:rsidR="00CE086F" w:rsidRPr="00AF0948" w:rsidRDefault="00CE086F"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Pashto</w:t>
      </w:r>
    </w:p>
    <w:p w14:paraId="265655B6" w14:textId="77777777" w:rsidR="00CE086F" w:rsidRPr="00AF0948" w:rsidRDefault="00CE086F"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Urdu</w:t>
      </w:r>
    </w:p>
    <w:p w14:paraId="49A93851" w14:textId="77777777" w:rsidR="00305EAE" w:rsidRPr="00AF0948" w:rsidRDefault="00305EAE"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Arabic</w:t>
      </w:r>
    </w:p>
    <w:p w14:paraId="297756E4" w14:textId="77777777" w:rsidR="00305EAE" w:rsidRPr="00AF0948" w:rsidRDefault="00305EAE"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Chinese</w:t>
      </w:r>
    </w:p>
    <w:p w14:paraId="0E927185" w14:textId="77777777" w:rsidR="00305EAE" w:rsidRPr="00AF0948" w:rsidRDefault="00305EAE"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Chinese (simplified)</w:t>
      </w:r>
    </w:p>
    <w:p w14:paraId="263D72B8" w14:textId="77777777" w:rsidR="00263BAA" w:rsidRPr="00AF0948" w:rsidRDefault="00263BAA"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Czech</w:t>
      </w:r>
    </w:p>
    <w:p w14:paraId="6980713D" w14:textId="77777777" w:rsidR="00263BAA" w:rsidRPr="00AF0948" w:rsidRDefault="00263BAA"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Farsi</w:t>
      </w:r>
    </w:p>
    <w:p w14:paraId="26150901" w14:textId="77777777" w:rsidR="00263BAA" w:rsidRPr="00AF0948" w:rsidRDefault="00263BAA"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Hindi</w:t>
      </w:r>
    </w:p>
    <w:p w14:paraId="60B0BD9B" w14:textId="77777777" w:rsidR="00263BAA" w:rsidRPr="00AF0948" w:rsidRDefault="00263BAA"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Hungarian</w:t>
      </w:r>
    </w:p>
    <w:p w14:paraId="61BB1940" w14:textId="77777777" w:rsidR="00263BAA" w:rsidRPr="00AF0948" w:rsidRDefault="00263BAA"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Kurdish Sorani</w:t>
      </w:r>
    </w:p>
    <w:p w14:paraId="7A29E1FC" w14:textId="77777777" w:rsidR="00263BAA" w:rsidRPr="00AF0948" w:rsidRDefault="00263BAA"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Polish</w:t>
      </w:r>
    </w:p>
    <w:p w14:paraId="313D1D7B" w14:textId="77777777" w:rsidR="00404B0A" w:rsidRPr="00AF0948" w:rsidRDefault="00404B0A"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Portuguese</w:t>
      </w:r>
    </w:p>
    <w:p w14:paraId="4E9F3686" w14:textId="77777777" w:rsidR="00404B0A" w:rsidRPr="00AF0948" w:rsidRDefault="00404B0A"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Punjabi</w:t>
      </w:r>
    </w:p>
    <w:p w14:paraId="5CBE0056" w14:textId="77777777" w:rsidR="00404B0A" w:rsidRPr="00AF0948" w:rsidRDefault="00404B0A"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Romanian</w:t>
      </w:r>
    </w:p>
    <w:p w14:paraId="7603998B" w14:textId="77777777" w:rsidR="00404B0A" w:rsidRPr="00AF0948" w:rsidRDefault="00404B0A"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Russian</w:t>
      </w:r>
    </w:p>
    <w:p w14:paraId="0465DDB3" w14:textId="26BE9BC0" w:rsidR="00472DC0" w:rsidRPr="00AF0948" w:rsidRDefault="00404B0A" w:rsidP="00AF0948">
      <w:pPr>
        <w:pStyle w:val="ListParagraph"/>
        <w:numPr>
          <w:ilvl w:val="0"/>
          <w:numId w:val="1"/>
        </w:numPr>
        <w:rPr>
          <w:rFonts w:ascii="Arial" w:hAnsi="Arial" w:cs="Arial"/>
          <w:color w:val="156082" w:themeColor="accent1"/>
          <w:sz w:val="24"/>
          <w:szCs w:val="24"/>
        </w:rPr>
      </w:pPr>
      <w:r w:rsidRPr="00AF0948">
        <w:rPr>
          <w:rFonts w:ascii="Arial" w:hAnsi="Arial" w:cs="Arial"/>
          <w:color w:val="156082" w:themeColor="accent1"/>
          <w:sz w:val="24"/>
          <w:szCs w:val="24"/>
        </w:rPr>
        <w:t>Tigrinya</w:t>
      </w:r>
    </w:p>
    <w:p w14:paraId="278401DF" w14:textId="3B0CDA8B" w:rsidR="00627DB6" w:rsidRPr="007A0062" w:rsidRDefault="00627DB6" w:rsidP="00627DB6">
      <w:pPr>
        <w:rPr>
          <w:rFonts w:ascii="Arial" w:hAnsi="Arial" w:cs="Arial"/>
          <w:color w:val="156082" w:themeColor="accent1"/>
          <w:sz w:val="24"/>
          <w:szCs w:val="24"/>
        </w:rPr>
      </w:pPr>
      <w:r w:rsidRPr="007A0062">
        <w:rPr>
          <w:rFonts w:ascii="Arial" w:hAnsi="Arial" w:cs="Arial"/>
          <w:color w:val="156082" w:themeColor="accent1"/>
          <w:sz w:val="24"/>
          <w:szCs w:val="24"/>
        </w:rPr>
        <w:t xml:space="preserve">Any organisations that would like </w:t>
      </w:r>
      <w:r w:rsidR="00B673A6" w:rsidRPr="007A0062">
        <w:rPr>
          <w:rFonts w:ascii="Arial" w:hAnsi="Arial" w:cs="Arial"/>
          <w:color w:val="156082" w:themeColor="accent1"/>
          <w:sz w:val="24"/>
          <w:szCs w:val="24"/>
        </w:rPr>
        <w:t>to access</w:t>
      </w:r>
      <w:r w:rsidRPr="007A0062">
        <w:rPr>
          <w:rFonts w:ascii="Arial" w:hAnsi="Arial" w:cs="Arial"/>
          <w:color w:val="156082" w:themeColor="accent1"/>
          <w:sz w:val="24"/>
          <w:szCs w:val="24"/>
        </w:rPr>
        <w:t xml:space="preserve"> the resources in different languages can email </w:t>
      </w:r>
      <w:hyperlink r:id="rId9" w:history="1">
        <w:r w:rsidR="00AF0948" w:rsidRPr="00F77038">
          <w:rPr>
            <w:rStyle w:val="Hyperlink"/>
            <w:rFonts w:ascii="Arial" w:hAnsi="Arial" w:cs="Arial"/>
            <w:sz w:val="24"/>
            <w:szCs w:val="24"/>
          </w:rPr>
          <w:t>press@stoploansharks.co.uk</w:t>
        </w:r>
      </w:hyperlink>
      <w:r w:rsidR="00AF0948">
        <w:rPr>
          <w:rFonts w:ascii="Arial" w:hAnsi="Arial" w:cs="Arial"/>
          <w:color w:val="156082" w:themeColor="accent1"/>
          <w:sz w:val="24"/>
          <w:szCs w:val="24"/>
        </w:rPr>
        <w:t xml:space="preserve"> or download the posters from the website </w:t>
      </w:r>
      <w:r w:rsidR="00BD4F1F" w:rsidRPr="00BD4F1F">
        <w:rPr>
          <w:rFonts w:ascii="Arial" w:hAnsi="Arial" w:cs="Arial"/>
          <w:color w:val="156082" w:themeColor="accent1"/>
          <w:sz w:val="24"/>
          <w:szCs w:val="24"/>
        </w:rPr>
        <w:t>www.stoploansharks.co.uk/resources/</w:t>
      </w:r>
    </w:p>
    <w:p w14:paraId="114852F6" w14:textId="77777777" w:rsidR="00627DB6" w:rsidRPr="007A0062" w:rsidRDefault="00627DB6" w:rsidP="00627DB6">
      <w:pPr>
        <w:rPr>
          <w:rFonts w:ascii="Arial" w:hAnsi="Arial" w:cs="Arial"/>
          <w:color w:val="156082" w:themeColor="accent1"/>
          <w:sz w:val="24"/>
          <w:szCs w:val="24"/>
        </w:rPr>
      </w:pPr>
      <w:r w:rsidRPr="007A0062">
        <w:rPr>
          <w:rFonts w:ascii="Arial" w:hAnsi="Arial" w:cs="Arial"/>
          <w:color w:val="156082" w:themeColor="accent1"/>
          <w:sz w:val="24"/>
          <w:szCs w:val="24"/>
        </w:rPr>
        <w:t>This year marks the 20</w:t>
      </w:r>
      <w:r w:rsidRPr="007A0062">
        <w:rPr>
          <w:rFonts w:ascii="Arial" w:hAnsi="Arial" w:cs="Arial"/>
          <w:color w:val="156082" w:themeColor="accent1"/>
          <w:sz w:val="24"/>
          <w:szCs w:val="24"/>
          <w:vertAlign w:val="superscript"/>
        </w:rPr>
        <w:t>th</w:t>
      </w:r>
      <w:r w:rsidRPr="007A0062">
        <w:rPr>
          <w:rFonts w:ascii="Arial" w:hAnsi="Arial" w:cs="Arial"/>
          <w:color w:val="156082" w:themeColor="accent1"/>
          <w:sz w:val="24"/>
          <w:szCs w:val="24"/>
        </w:rPr>
        <w:t xml:space="preserve"> anniversary of the IMLT. Since its launch, the team has supported over 31,700 people and written off over £91.3 million worth of illegal debt, securing over 420 prosecutions for illegal money lending, leading to over 600 years in jail. </w:t>
      </w:r>
    </w:p>
    <w:p w14:paraId="1EA35440" w14:textId="77777777" w:rsidR="00627DB6" w:rsidRPr="007A0062" w:rsidRDefault="00627DB6" w:rsidP="00627DB6">
      <w:pPr>
        <w:rPr>
          <w:rFonts w:ascii="Arial" w:hAnsi="Arial" w:cs="Arial"/>
          <w:color w:val="156082" w:themeColor="accent1"/>
          <w:sz w:val="24"/>
          <w:szCs w:val="24"/>
        </w:rPr>
      </w:pPr>
      <w:r w:rsidRPr="007A0062">
        <w:rPr>
          <w:rFonts w:ascii="Arial" w:hAnsi="Arial" w:cs="Arial"/>
          <w:color w:val="156082" w:themeColor="accent1"/>
          <w:sz w:val="24"/>
          <w:szCs w:val="24"/>
        </w:rPr>
        <w:t xml:space="preserve">Anyone who has been affected by illegal money lending should call the Stop Loan Sharks 24/7 Helpline on 0300 555 2222 or access support online at </w:t>
      </w:r>
      <w:hyperlink r:id="rId10" w:history="1">
        <w:r w:rsidRPr="007A0062">
          <w:rPr>
            <w:rStyle w:val="Hyperlink"/>
            <w:rFonts w:ascii="Arial" w:hAnsi="Arial" w:cs="Arial"/>
            <w:color w:val="156082" w:themeColor="accent1"/>
            <w:sz w:val="24"/>
            <w:szCs w:val="24"/>
          </w:rPr>
          <w:t>www.stoploansharks.co.uk</w:t>
        </w:r>
      </w:hyperlink>
      <w:r w:rsidRPr="007A0062">
        <w:rPr>
          <w:rFonts w:ascii="Arial" w:hAnsi="Arial" w:cs="Arial"/>
          <w:color w:val="156082" w:themeColor="accent1"/>
          <w:sz w:val="24"/>
          <w:szCs w:val="24"/>
        </w:rPr>
        <w:t xml:space="preserve">. Live Chat is available on the website from 9am to 5pm, Monday to Friday. </w:t>
      </w:r>
    </w:p>
    <w:p w14:paraId="4523D8FB" w14:textId="77777777" w:rsidR="00627DB6" w:rsidRDefault="00627DB6" w:rsidP="00627DB6">
      <w:pPr>
        <w:pStyle w:val="StyleArialBoldHanging095cm"/>
        <w:ind w:right="576" w:firstLine="0"/>
        <w:jc w:val="both"/>
        <w:rPr>
          <w:b w:val="0"/>
          <w:bCs w:val="0"/>
          <w:i w:val="0"/>
          <w:iCs w:val="0"/>
          <w:color w:val="2F5496"/>
        </w:rPr>
      </w:pPr>
    </w:p>
    <w:p w14:paraId="0B47F492" w14:textId="77777777" w:rsidR="00627DB6" w:rsidRDefault="00627DB6" w:rsidP="00627DB6">
      <w:pPr>
        <w:ind w:left="144" w:right="576"/>
        <w:jc w:val="center"/>
        <w:rPr>
          <w:rFonts w:ascii="Arial" w:hAnsi="Arial" w:cs="Arial"/>
          <w:b/>
          <w:bCs/>
          <w:color w:val="2F5496"/>
          <w:sz w:val="24"/>
          <w:szCs w:val="24"/>
        </w:rPr>
      </w:pPr>
      <w:r>
        <w:rPr>
          <w:rFonts w:ascii="Arial" w:hAnsi="Arial" w:cs="Arial"/>
          <w:b/>
          <w:bCs/>
          <w:color w:val="2F5496"/>
          <w:sz w:val="24"/>
          <w:szCs w:val="24"/>
        </w:rPr>
        <w:t>ENDS</w:t>
      </w:r>
    </w:p>
    <w:p w14:paraId="627E4148" w14:textId="77777777" w:rsidR="00627DB6" w:rsidRDefault="00627DB6" w:rsidP="00627DB6">
      <w:pPr>
        <w:ind w:left="144" w:right="576"/>
        <w:rPr>
          <w:rFonts w:ascii="Arial" w:hAnsi="Arial" w:cs="Arial"/>
          <w:b/>
          <w:bCs/>
          <w:color w:val="2F5496"/>
          <w:sz w:val="24"/>
          <w:szCs w:val="24"/>
        </w:rPr>
      </w:pPr>
    </w:p>
    <w:p w14:paraId="209B427F" w14:textId="77A690C7" w:rsidR="00627DB6" w:rsidRDefault="00627DB6" w:rsidP="00627DB6">
      <w:pPr>
        <w:rPr>
          <w:rFonts w:ascii="Arial" w:hAnsi="Arial" w:cs="Arial"/>
          <w:i/>
          <w:iCs/>
          <w:sz w:val="24"/>
          <w:szCs w:val="24"/>
        </w:rPr>
      </w:pPr>
      <w:r>
        <w:rPr>
          <w:rFonts w:ascii="Arial" w:hAnsi="Arial" w:cs="Arial"/>
          <w:i/>
          <w:iCs/>
          <w:sz w:val="24"/>
          <w:szCs w:val="24"/>
        </w:rPr>
        <w:t>Picture caption:</w:t>
      </w:r>
      <w:r w:rsidR="00B673A6">
        <w:rPr>
          <w:rFonts w:ascii="Arial" w:hAnsi="Arial" w:cs="Arial"/>
          <w:i/>
          <w:iCs/>
          <w:sz w:val="24"/>
          <w:szCs w:val="24"/>
        </w:rPr>
        <w:t xml:space="preserve"> </w:t>
      </w:r>
      <w:r w:rsidR="00AF0948">
        <w:rPr>
          <w:rFonts w:ascii="Arial" w:hAnsi="Arial" w:cs="Arial"/>
          <w:i/>
          <w:iCs/>
          <w:sz w:val="24"/>
          <w:szCs w:val="24"/>
        </w:rPr>
        <w:t>S</w:t>
      </w:r>
      <w:r w:rsidR="00B673A6">
        <w:rPr>
          <w:rFonts w:ascii="Arial" w:hAnsi="Arial" w:cs="Arial"/>
          <w:i/>
          <w:iCs/>
          <w:sz w:val="24"/>
          <w:szCs w:val="24"/>
        </w:rPr>
        <w:t>ome of the posters produced</w:t>
      </w:r>
    </w:p>
    <w:p w14:paraId="7F52C5B8" w14:textId="77777777" w:rsidR="00627DB6" w:rsidRDefault="00627DB6" w:rsidP="00627DB6">
      <w:pPr>
        <w:rPr>
          <w:rFonts w:ascii="Arial" w:hAnsi="Arial" w:cs="Arial"/>
          <w:i/>
          <w:iCs/>
          <w:sz w:val="24"/>
          <w:szCs w:val="24"/>
        </w:rPr>
      </w:pPr>
    </w:p>
    <w:p w14:paraId="25781DE7" w14:textId="77777777" w:rsidR="00627DB6" w:rsidRDefault="00627DB6" w:rsidP="00627DB6">
      <w:pPr>
        <w:rPr>
          <w:rFonts w:ascii="Arial" w:hAnsi="Arial" w:cs="Arial"/>
          <w:sz w:val="24"/>
          <w:szCs w:val="24"/>
        </w:rPr>
      </w:pPr>
      <w:r>
        <w:rPr>
          <w:rFonts w:ascii="Arial" w:hAnsi="Arial" w:cs="Arial"/>
          <w:sz w:val="24"/>
          <w:szCs w:val="24"/>
        </w:rPr>
        <w:t xml:space="preserve">Issued by Sally-Anne Youll, IMLT press officer. For media enquiries, please email </w:t>
      </w:r>
      <w:hyperlink r:id="rId11" w:history="1">
        <w:r>
          <w:rPr>
            <w:rStyle w:val="Hyperlink"/>
            <w:rFonts w:ascii="Arial" w:hAnsi="Arial" w:cs="Arial"/>
            <w:sz w:val="24"/>
            <w:szCs w:val="24"/>
          </w:rPr>
          <w:t>Sally-Anne.Youll@birmingham.gov.uk</w:t>
        </w:r>
      </w:hyperlink>
      <w:r>
        <w:rPr>
          <w:rFonts w:ascii="Arial" w:hAnsi="Arial" w:cs="Arial"/>
          <w:sz w:val="24"/>
          <w:szCs w:val="24"/>
        </w:rPr>
        <w:t xml:space="preserve"> or call 07840712850.</w:t>
      </w:r>
    </w:p>
    <w:p w14:paraId="0C1FFCB7" w14:textId="77777777" w:rsidR="00627DB6" w:rsidRDefault="00627DB6" w:rsidP="00627DB6">
      <w:pPr>
        <w:rPr>
          <w:rFonts w:ascii="Arial" w:hAnsi="Arial" w:cs="Arial"/>
          <w:sz w:val="24"/>
          <w:szCs w:val="24"/>
        </w:rPr>
      </w:pPr>
    </w:p>
    <w:p w14:paraId="422EAB22" w14:textId="77777777" w:rsidR="00627DB6" w:rsidRDefault="00627DB6" w:rsidP="00627DB6">
      <w:pPr>
        <w:ind w:right="576"/>
        <w:jc w:val="both"/>
        <w:rPr>
          <w:rFonts w:ascii="Arial" w:hAnsi="Arial" w:cs="Arial"/>
          <w:b/>
          <w:bCs/>
          <w:color w:val="595959"/>
          <w:sz w:val="24"/>
          <w:szCs w:val="24"/>
        </w:rPr>
      </w:pPr>
      <w:r>
        <w:rPr>
          <w:rFonts w:ascii="Arial" w:hAnsi="Arial" w:cs="Arial"/>
          <w:b/>
          <w:bCs/>
          <w:color w:val="595959"/>
          <w:sz w:val="24"/>
          <w:szCs w:val="24"/>
        </w:rPr>
        <w:t>Notes to editors:</w:t>
      </w:r>
    </w:p>
    <w:p w14:paraId="1368091A" w14:textId="77777777" w:rsidR="00627DB6" w:rsidRDefault="00627DB6" w:rsidP="00627DB6">
      <w:pPr>
        <w:ind w:right="576"/>
        <w:jc w:val="both"/>
        <w:rPr>
          <w:rFonts w:ascii="Arial" w:hAnsi="Arial" w:cs="Arial"/>
          <w:color w:val="595959"/>
          <w:sz w:val="24"/>
          <w:szCs w:val="24"/>
        </w:rPr>
      </w:pPr>
      <w:r>
        <w:rPr>
          <w:rFonts w:ascii="Arial" w:hAnsi="Arial" w:cs="Arial"/>
          <w:color w:val="595959"/>
          <w:sz w:val="24"/>
          <w:szCs w:val="24"/>
        </w:rPr>
        <w:t>The Illegal Money Lending Teams in England, Scotland and Wales work alongside the Financial Conduct Authority (FCA) to investigate those operating within the consumer credit market without the appropriate authorisation.</w:t>
      </w:r>
    </w:p>
    <w:p w14:paraId="1931E471" w14:textId="77777777" w:rsidR="00627DB6" w:rsidRDefault="00627DB6" w:rsidP="00627DB6">
      <w:pPr>
        <w:ind w:right="576"/>
        <w:jc w:val="both"/>
      </w:pPr>
      <w:r>
        <w:rPr>
          <w:rFonts w:ascii="Arial" w:hAnsi="Arial" w:cs="Arial"/>
          <w:color w:val="595959"/>
          <w:sz w:val="24"/>
          <w:szCs w:val="24"/>
        </w:rPr>
        <w:t>The Illegal Money Lending Teams in England and Wales work in partnership with local Trading Standards Authorities in their related countries. They consist of specialist officers who investigate and prosecute illegal money lending and related activity and LIAISE officers who support victims and raise awareness of the dangers of borrowing from illegal money lenders.</w:t>
      </w:r>
    </w:p>
    <w:p w14:paraId="2A158D28" w14:textId="77777777" w:rsidR="00627DB6" w:rsidRDefault="00627DB6" w:rsidP="00627DB6">
      <w:pPr>
        <w:rPr>
          <w:b/>
          <w:bCs/>
          <w:u w:val="single"/>
        </w:rPr>
      </w:pPr>
    </w:p>
    <w:p w14:paraId="17D503A9" w14:textId="77777777" w:rsidR="00627DB6" w:rsidRDefault="00627DB6" w:rsidP="00627DB6"/>
    <w:p w14:paraId="5A407DE5" w14:textId="77777777" w:rsidR="00DB0D16" w:rsidRDefault="00DB0D16" w:rsidP="00DB0D16"/>
    <w:p w14:paraId="772A93F4" w14:textId="77777777" w:rsidR="00DB0D16" w:rsidRPr="007E0742" w:rsidRDefault="00DB0D16" w:rsidP="00DB0D16">
      <w:pPr>
        <w:rPr>
          <w:b/>
          <w:bCs/>
        </w:rPr>
      </w:pPr>
      <w:r>
        <w:t>SOCIAL MEDIA – needs pic of posters</w:t>
      </w:r>
    </w:p>
    <w:p w14:paraId="377AE8B5" w14:textId="77777777" w:rsidR="00DB0D16" w:rsidRPr="007E0742" w:rsidRDefault="00DB0D16" w:rsidP="00DB0D16">
      <w:pPr>
        <w:rPr>
          <w:b/>
          <w:bCs/>
        </w:rPr>
      </w:pPr>
    </w:p>
    <w:p w14:paraId="013E4558" w14:textId="77777777" w:rsidR="00DB0D16" w:rsidRPr="007E0742" w:rsidRDefault="00DB0D16" w:rsidP="00DB0D16">
      <w:r w:rsidRPr="007E0742">
        <w:rPr>
          <w:lang w:val="hu-HU"/>
        </w:rPr>
        <w:t xml:space="preserve">Uzsorás, </w:t>
      </w:r>
      <w:proofErr w:type="spellStart"/>
      <w:r>
        <w:t>l</w:t>
      </w:r>
      <w:r w:rsidRPr="007E0742">
        <w:t>ichwiarz</w:t>
      </w:r>
      <w:proofErr w:type="spellEnd"/>
      <w:r w:rsidRPr="007E0742">
        <w:t xml:space="preserve">, </w:t>
      </w:r>
      <w:proofErr w:type="spellStart"/>
      <w:r w:rsidRPr="007E0742">
        <w:t>agiota</w:t>
      </w:r>
      <w:proofErr w:type="spellEnd"/>
      <w:r w:rsidRPr="007E0742">
        <w:t>, loan shark - whatever you call them, illegal lenders are predatory criminals and we want to make sure everyone stays safe from them.</w:t>
      </w:r>
    </w:p>
    <w:p w14:paraId="4CF6EF6D" w14:textId="77777777" w:rsidR="00DB0D16" w:rsidRPr="007E0742" w:rsidRDefault="00DB0D16" w:rsidP="00DB0D16">
      <w:r w:rsidRPr="007E0742">
        <w:t>We want every section of society knows about the dangers of loan sharks and where they can turn for help</w:t>
      </w:r>
      <w:r>
        <w:t>.</w:t>
      </w:r>
    </w:p>
    <w:p w14:paraId="384BF3C1" w14:textId="77777777" w:rsidR="00DB0D16" w:rsidRPr="007E0742" w:rsidRDefault="00DB0D16" w:rsidP="00DB0D16">
      <w:r w:rsidRPr="007E0742">
        <w:t>Working with expert translators from Clear Voice, we have produced a series of posters and leaflets that get the message across clearly in 20 different languages.</w:t>
      </w:r>
    </w:p>
    <w:p w14:paraId="54D2F92C" w14:textId="7211AC14" w:rsidR="00DB0D16" w:rsidRPr="007E0742" w:rsidRDefault="00DB0D16" w:rsidP="00DB0D16">
      <w:r w:rsidRPr="007E0742">
        <w:t>If you would like a poste</w:t>
      </w:r>
      <w:r>
        <w:t>r</w:t>
      </w:r>
      <w:r w:rsidR="0036371C">
        <w:t>, you can download them here</w:t>
      </w:r>
      <w:r w:rsidRPr="007E0742">
        <w:t xml:space="preserve"> </w:t>
      </w:r>
      <w:r>
        <w:t xml:space="preserve">(link to </w:t>
      </w:r>
      <w:r w:rsidR="0036371C">
        <w:t>resources online</w:t>
      </w:r>
      <w:r>
        <w:t>)</w:t>
      </w:r>
    </w:p>
    <w:bookmarkEnd w:id="0"/>
    <w:p w14:paraId="567DA179" w14:textId="77777777" w:rsidR="00627DB6" w:rsidRDefault="00627DB6" w:rsidP="00627DB6"/>
    <w:sectPr w:rsidR="00627DB6">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54D6" w14:textId="77777777" w:rsidR="000A5CB0" w:rsidRDefault="000A5CB0" w:rsidP="00C97125">
      <w:pPr>
        <w:spacing w:after="0" w:line="240" w:lineRule="auto"/>
      </w:pPr>
      <w:r>
        <w:separator/>
      </w:r>
    </w:p>
  </w:endnote>
  <w:endnote w:type="continuationSeparator" w:id="0">
    <w:p w14:paraId="50457CD3" w14:textId="77777777" w:rsidR="000A5CB0" w:rsidRDefault="000A5CB0" w:rsidP="00C9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D946" w14:textId="32F4EB5B" w:rsidR="00C97125" w:rsidRDefault="00C97125">
    <w:pPr>
      <w:pStyle w:val="Footer"/>
    </w:pPr>
    <w:r>
      <w:rPr>
        <w:noProof/>
      </w:rPr>
      <mc:AlternateContent>
        <mc:Choice Requires="wps">
          <w:drawing>
            <wp:anchor distT="0" distB="0" distL="0" distR="0" simplePos="0" relativeHeight="251659264" behindDoc="0" locked="0" layoutInCell="1" allowOverlap="1" wp14:anchorId="78F5CF88" wp14:editId="11D8D87B">
              <wp:simplePos x="635" y="635"/>
              <wp:positionH relativeFrom="page">
                <wp:align>center</wp:align>
              </wp:positionH>
              <wp:positionV relativeFrom="page">
                <wp:align>bottom</wp:align>
              </wp:positionV>
              <wp:extent cx="459740" cy="357505"/>
              <wp:effectExtent l="0" t="0" r="16510" b="0"/>
              <wp:wrapNone/>
              <wp:docPr id="139225705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D2B6582" w14:textId="74E1F97A" w:rsidR="00C97125" w:rsidRPr="00C97125" w:rsidRDefault="00C97125" w:rsidP="00C97125">
                          <w:pPr>
                            <w:spacing w:after="0"/>
                            <w:rPr>
                              <w:rFonts w:ascii="Calibri" w:eastAsia="Calibri" w:hAnsi="Calibri" w:cs="Calibri"/>
                              <w:noProof/>
                              <w:color w:val="000000"/>
                              <w:sz w:val="20"/>
                              <w:szCs w:val="20"/>
                            </w:rPr>
                          </w:pPr>
                          <w:r w:rsidRPr="00C9712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8F5CF88"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textbox style="mso-fit-shape-to-text:t" inset="0,0,0,15pt">
                <w:txbxContent>
                  <w:p w14:paraId="2D2B6582" w14:textId="74E1F97A" w:rsidR="00C97125" w:rsidRPr="00C97125" w:rsidRDefault="00C97125" w:rsidP="00C97125">
                    <w:pPr>
                      <w:spacing w:after="0"/>
                      <w:rPr>
                        <w:rFonts w:ascii="Calibri" w:eastAsia="Calibri" w:hAnsi="Calibri" w:cs="Calibri"/>
                        <w:noProof/>
                        <w:color w:val="000000"/>
                        <w:sz w:val="20"/>
                        <w:szCs w:val="20"/>
                      </w:rPr>
                    </w:pPr>
                    <w:r w:rsidRPr="00C97125">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AF99" w14:textId="56AC6521" w:rsidR="00C97125" w:rsidRDefault="00C97125">
    <w:pPr>
      <w:pStyle w:val="Footer"/>
    </w:pPr>
    <w:r>
      <w:rPr>
        <w:noProof/>
      </w:rPr>
      <mc:AlternateContent>
        <mc:Choice Requires="wps">
          <w:drawing>
            <wp:anchor distT="0" distB="0" distL="0" distR="0" simplePos="0" relativeHeight="251660288" behindDoc="0" locked="0" layoutInCell="1" allowOverlap="1" wp14:anchorId="2EB08B11" wp14:editId="4B7FC8F5">
              <wp:simplePos x="635" y="635"/>
              <wp:positionH relativeFrom="page">
                <wp:align>center</wp:align>
              </wp:positionH>
              <wp:positionV relativeFrom="page">
                <wp:align>bottom</wp:align>
              </wp:positionV>
              <wp:extent cx="459740" cy="357505"/>
              <wp:effectExtent l="0" t="0" r="16510" b="0"/>
              <wp:wrapNone/>
              <wp:docPr id="96543378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684D244" w14:textId="10835BE3" w:rsidR="00C97125" w:rsidRPr="00C97125" w:rsidRDefault="00C97125" w:rsidP="00C97125">
                          <w:pPr>
                            <w:spacing w:after="0"/>
                            <w:rPr>
                              <w:rFonts w:ascii="Calibri" w:eastAsia="Calibri" w:hAnsi="Calibri" w:cs="Calibri"/>
                              <w:noProof/>
                              <w:color w:val="000000"/>
                              <w:sz w:val="20"/>
                              <w:szCs w:val="20"/>
                            </w:rPr>
                          </w:pPr>
                          <w:r w:rsidRPr="00C9712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EB08B11"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textbox style="mso-fit-shape-to-text:t" inset="0,0,0,15pt">
                <w:txbxContent>
                  <w:p w14:paraId="6684D244" w14:textId="10835BE3" w:rsidR="00C97125" w:rsidRPr="00C97125" w:rsidRDefault="00C97125" w:rsidP="00C97125">
                    <w:pPr>
                      <w:spacing w:after="0"/>
                      <w:rPr>
                        <w:rFonts w:ascii="Calibri" w:eastAsia="Calibri" w:hAnsi="Calibri" w:cs="Calibri"/>
                        <w:noProof/>
                        <w:color w:val="000000"/>
                        <w:sz w:val="20"/>
                        <w:szCs w:val="20"/>
                      </w:rPr>
                    </w:pPr>
                    <w:r w:rsidRPr="00C97125">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6001" w14:textId="3DDA6AFB" w:rsidR="00C97125" w:rsidRDefault="00C97125">
    <w:pPr>
      <w:pStyle w:val="Footer"/>
    </w:pPr>
    <w:r>
      <w:rPr>
        <w:noProof/>
      </w:rPr>
      <mc:AlternateContent>
        <mc:Choice Requires="wps">
          <w:drawing>
            <wp:anchor distT="0" distB="0" distL="0" distR="0" simplePos="0" relativeHeight="251658240" behindDoc="0" locked="0" layoutInCell="1" allowOverlap="1" wp14:anchorId="7F46F280" wp14:editId="79D69495">
              <wp:simplePos x="635" y="635"/>
              <wp:positionH relativeFrom="page">
                <wp:align>center</wp:align>
              </wp:positionH>
              <wp:positionV relativeFrom="page">
                <wp:align>bottom</wp:align>
              </wp:positionV>
              <wp:extent cx="459740" cy="357505"/>
              <wp:effectExtent l="0" t="0" r="16510" b="0"/>
              <wp:wrapNone/>
              <wp:docPr id="142700213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E2266F3" w14:textId="78D43F62" w:rsidR="00C97125" w:rsidRPr="00C97125" w:rsidRDefault="00C97125" w:rsidP="00C97125">
                          <w:pPr>
                            <w:spacing w:after="0"/>
                            <w:rPr>
                              <w:rFonts w:ascii="Calibri" w:eastAsia="Calibri" w:hAnsi="Calibri" w:cs="Calibri"/>
                              <w:noProof/>
                              <w:color w:val="000000"/>
                              <w:sz w:val="20"/>
                              <w:szCs w:val="20"/>
                            </w:rPr>
                          </w:pPr>
                          <w:r w:rsidRPr="00C9712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F46F280"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2E2266F3" w14:textId="78D43F62" w:rsidR="00C97125" w:rsidRPr="00C97125" w:rsidRDefault="00C97125" w:rsidP="00C97125">
                    <w:pPr>
                      <w:spacing w:after="0"/>
                      <w:rPr>
                        <w:rFonts w:ascii="Calibri" w:eastAsia="Calibri" w:hAnsi="Calibri" w:cs="Calibri"/>
                        <w:noProof/>
                        <w:color w:val="000000"/>
                        <w:sz w:val="20"/>
                        <w:szCs w:val="20"/>
                      </w:rPr>
                    </w:pPr>
                    <w:r w:rsidRPr="00C97125">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8A21" w14:textId="77777777" w:rsidR="000A5CB0" w:rsidRDefault="000A5CB0" w:rsidP="00C97125">
      <w:pPr>
        <w:spacing w:after="0" w:line="240" w:lineRule="auto"/>
      </w:pPr>
      <w:r>
        <w:separator/>
      </w:r>
    </w:p>
  </w:footnote>
  <w:footnote w:type="continuationSeparator" w:id="0">
    <w:p w14:paraId="5E7F48EC" w14:textId="77777777" w:rsidR="000A5CB0" w:rsidRDefault="000A5CB0" w:rsidP="00C97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E40BD"/>
    <w:multiLevelType w:val="hybridMultilevel"/>
    <w:tmpl w:val="C0A0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15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28"/>
    <w:rsid w:val="00033F06"/>
    <w:rsid w:val="0004265F"/>
    <w:rsid w:val="00062BED"/>
    <w:rsid w:val="00094450"/>
    <w:rsid w:val="000A5CB0"/>
    <w:rsid w:val="000C23ED"/>
    <w:rsid w:val="000C5043"/>
    <w:rsid w:val="000C6082"/>
    <w:rsid w:val="000D4F28"/>
    <w:rsid w:val="00110CF3"/>
    <w:rsid w:val="001347A9"/>
    <w:rsid w:val="00137C11"/>
    <w:rsid w:val="0014489D"/>
    <w:rsid w:val="002552AE"/>
    <w:rsid w:val="00263BAA"/>
    <w:rsid w:val="002860B7"/>
    <w:rsid w:val="002A6ACE"/>
    <w:rsid w:val="002B0685"/>
    <w:rsid w:val="00305EAE"/>
    <w:rsid w:val="0036371C"/>
    <w:rsid w:val="003A43B2"/>
    <w:rsid w:val="003F698C"/>
    <w:rsid w:val="00404B0A"/>
    <w:rsid w:val="00472DC0"/>
    <w:rsid w:val="00473131"/>
    <w:rsid w:val="004B7AC3"/>
    <w:rsid w:val="004D0AD0"/>
    <w:rsid w:val="004E7536"/>
    <w:rsid w:val="005103B4"/>
    <w:rsid w:val="00523B96"/>
    <w:rsid w:val="005950A5"/>
    <w:rsid w:val="005F6DAE"/>
    <w:rsid w:val="00627DB6"/>
    <w:rsid w:val="007501BF"/>
    <w:rsid w:val="00756D85"/>
    <w:rsid w:val="007570BD"/>
    <w:rsid w:val="007A0062"/>
    <w:rsid w:val="007E0742"/>
    <w:rsid w:val="007F1CCA"/>
    <w:rsid w:val="007F336F"/>
    <w:rsid w:val="00822D03"/>
    <w:rsid w:val="008977EB"/>
    <w:rsid w:val="008B0CFF"/>
    <w:rsid w:val="008D720A"/>
    <w:rsid w:val="0091511B"/>
    <w:rsid w:val="00956A1E"/>
    <w:rsid w:val="00966079"/>
    <w:rsid w:val="009D6516"/>
    <w:rsid w:val="009E3E28"/>
    <w:rsid w:val="00A21A25"/>
    <w:rsid w:val="00A35FC7"/>
    <w:rsid w:val="00AF0948"/>
    <w:rsid w:val="00B366BE"/>
    <w:rsid w:val="00B5088F"/>
    <w:rsid w:val="00B673A6"/>
    <w:rsid w:val="00BA2047"/>
    <w:rsid w:val="00BD4F1F"/>
    <w:rsid w:val="00C8224F"/>
    <w:rsid w:val="00C97125"/>
    <w:rsid w:val="00CA7994"/>
    <w:rsid w:val="00CB7DC6"/>
    <w:rsid w:val="00CE086F"/>
    <w:rsid w:val="00DB0D16"/>
    <w:rsid w:val="00DF0FD9"/>
    <w:rsid w:val="00E80A23"/>
    <w:rsid w:val="00EC56DD"/>
    <w:rsid w:val="00EE0D40"/>
    <w:rsid w:val="00EF041A"/>
    <w:rsid w:val="00F32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8686"/>
  <w15:chartTrackingRefBased/>
  <w15:docId w15:val="{0FD460E2-5873-4DBF-B94A-D116387A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E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E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E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E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E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E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E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E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E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E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E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E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E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E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E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E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E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E28"/>
    <w:rPr>
      <w:rFonts w:eastAsiaTheme="majorEastAsia" w:cstheme="majorBidi"/>
      <w:color w:val="272727" w:themeColor="text1" w:themeTint="D8"/>
    </w:rPr>
  </w:style>
  <w:style w:type="paragraph" w:styleId="Title">
    <w:name w:val="Title"/>
    <w:basedOn w:val="Normal"/>
    <w:next w:val="Normal"/>
    <w:link w:val="TitleChar"/>
    <w:uiPriority w:val="10"/>
    <w:qFormat/>
    <w:rsid w:val="009E3E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E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E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E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E28"/>
    <w:pPr>
      <w:spacing w:before="160"/>
      <w:jc w:val="center"/>
    </w:pPr>
    <w:rPr>
      <w:i/>
      <w:iCs/>
      <w:color w:val="404040" w:themeColor="text1" w:themeTint="BF"/>
    </w:rPr>
  </w:style>
  <w:style w:type="character" w:customStyle="1" w:styleId="QuoteChar">
    <w:name w:val="Quote Char"/>
    <w:basedOn w:val="DefaultParagraphFont"/>
    <w:link w:val="Quote"/>
    <w:uiPriority w:val="29"/>
    <w:rsid w:val="009E3E28"/>
    <w:rPr>
      <w:i/>
      <w:iCs/>
      <w:color w:val="404040" w:themeColor="text1" w:themeTint="BF"/>
    </w:rPr>
  </w:style>
  <w:style w:type="paragraph" w:styleId="ListParagraph">
    <w:name w:val="List Paragraph"/>
    <w:basedOn w:val="Normal"/>
    <w:uiPriority w:val="34"/>
    <w:qFormat/>
    <w:rsid w:val="009E3E28"/>
    <w:pPr>
      <w:ind w:left="720"/>
      <w:contextualSpacing/>
    </w:pPr>
  </w:style>
  <w:style w:type="character" w:styleId="IntenseEmphasis">
    <w:name w:val="Intense Emphasis"/>
    <w:basedOn w:val="DefaultParagraphFont"/>
    <w:uiPriority w:val="21"/>
    <w:qFormat/>
    <w:rsid w:val="009E3E28"/>
    <w:rPr>
      <w:i/>
      <w:iCs/>
      <w:color w:val="0F4761" w:themeColor="accent1" w:themeShade="BF"/>
    </w:rPr>
  </w:style>
  <w:style w:type="paragraph" w:styleId="IntenseQuote">
    <w:name w:val="Intense Quote"/>
    <w:basedOn w:val="Normal"/>
    <w:next w:val="Normal"/>
    <w:link w:val="IntenseQuoteChar"/>
    <w:uiPriority w:val="30"/>
    <w:qFormat/>
    <w:rsid w:val="009E3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E28"/>
    <w:rPr>
      <w:i/>
      <w:iCs/>
      <w:color w:val="0F4761" w:themeColor="accent1" w:themeShade="BF"/>
    </w:rPr>
  </w:style>
  <w:style w:type="character" w:styleId="IntenseReference">
    <w:name w:val="Intense Reference"/>
    <w:basedOn w:val="DefaultParagraphFont"/>
    <w:uiPriority w:val="32"/>
    <w:qFormat/>
    <w:rsid w:val="009E3E28"/>
    <w:rPr>
      <w:b/>
      <w:bCs/>
      <w:smallCaps/>
      <w:color w:val="0F4761" w:themeColor="accent1" w:themeShade="BF"/>
      <w:spacing w:val="5"/>
    </w:rPr>
  </w:style>
  <w:style w:type="paragraph" w:styleId="Footer">
    <w:name w:val="footer"/>
    <w:basedOn w:val="Normal"/>
    <w:link w:val="FooterChar"/>
    <w:uiPriority w:val="99"/>
    <w:unhideWhenUsed/>
    <w:rsid w:val="00C97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125"/>
  </w:style>
  <w:style w:type="character" w:styleId="Hyperlink">
    <w:name w:val="Hyperlink"/>
    <w:uiPriority w:val="99"/>
    <w:unhideWhenUsed/>
    <w:rsid w:val="00A35FC7"/>
    <w:rPr>
      <w:color w:val="0000FF"/>
      <w:u w:val="single"/>
    </w:rPr>
  </w:style>
  <w:style w:type="paragraph" w:customStyle="1" w:styleId="StyleArialBoldHanging095cm">
    <w:name w:val="Style Arial Bold Hanging:  0.95 cm"/>
    <w:basedOn w:val="Normal"/>
    <w:rsid w:val="00627DB6"/>
    <w:pPr>
      <w:spacing w:after="0" w:line="240" w:lineRule="auto"/>
      <w:ind w:hanging="540"/>
    </w:pPr>
    <w:rPr>
      <w:rFonts w:ascii="Arial" w:hAnsi="Arial" w:cs="Arial"/>
      <w:b/>
      <w:bCs/>
      <w:i/>
      <w:iCs/>
      <w:kern w:val="0"/>
      <w:sz w:val="24"/>
      <w:szCs w:val="24"/>
      <w:lang w:eastAsia="en-GB"/>
      <w14:ligatures w14:val="none"/>
    </w:rPr>
  </w:style>
  <w:style w:type="character" w:styleId="UnresolvedMention">
    <w:name w:val="Unresolved Mention"/>
    <w:basedOn w:val="DefaultParagraphFont"/>
    <w:uiPriority w:val="99"/>
    <w:semiHidden/>
    <w:unhideWhenUsed/>
    <w:rsid w:val="00AF0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8815">
      <w:bodyDiv w:val="1"/>
      <w:marLeft w:val="0"/>
      <w:marRight w:val="0"/>
      <w:marTop w:val="0"/>
      <w:marBottom w:val="0"/>
      <w:divBdr>
        <w:top w:val="none" w:sz="0" w:space="0" w:color="auto"/>
        <w:left w:val="none" w:sz="0" w:space="0" w:color="auto"/>
        <w:bottom w:val="none" w:sz="0" w:space="0" w:color="auto"/>
        <w:right w:val="none" w:sz="0" w:space="0" w:color="auto"/>
      </w:divBdr>
    </w:div>
    <w:div w:id="1762754109">
      <w:bodyDiv w:val="1"/>
      <w:marLeft w:val="0"/>
      <w:marRight w:val="0"/>
      <w:marTop w:val="0"/>
      <w:marBottom w:val="0"/>
      <w:divBdr>
        <w:top w:val="none" w:sz="0" w:space="0" w:color="auto"/>
        <w:left w:val="none" w:sz="0" w:space="0" w:color="auto"/>
        <w:bottom w:val="none" w:sz="0" w:space="0" w:color="auto"/>
        <w:right w:val="none" w:sz="0" w:space="0" w:color="auto"/>
      </w:divBdr>
    </w:div>
    <w:div w:id="1779985765">
      <w:bodyDiv w:val="1"/>
      <w:marLeft w:val="0"/>
      <w:marRight w:val="0"/>
      <w:marTop w:val="0"/>
      <w:marBottom w:val="0"/>
      <w:divBdr>
        <w:top w:val="none" w:sz="0" w:space="0" w:color="auto"/>
        <w:left w:val="none" w:sz="0" w:space="0" w:color="auto"/>
        <w:bottom w:val="none" w:sz="0" w:space="0" w:color="auto"/>
        <w:right w:val="none" w:sz="0" w:space="0" w:color="auto"/>
      </w:divBdr>
    </w:div>
    <w:div w:id="17932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png@01D9D1C9.B76D8520"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ly-Anne.Youll@birmingham.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oploansharks.co.uk"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press@stoploansharks.co.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13BBE586CCB48A4483B5C73300602" ma:contentTypeVersion="19" ma:contentTypeDescription="Create a new document." ma:contentTypeScope="" ma:versionID="c7b57f52487940d45a7e2672bb87ecf0">
  <xsd:schema xmlns:xsd="http://www.w3.org/2001/XMLSchema" xmlns:xs="http://www.w3.org/2001/XMLSchema" xmlns:p="http://schemas.microsoft.com/office/2006/metadata/properties" xmlns:ns2="ac5c2849-74a1-46d7-ad44-587ab7d0a8b9" xmlns:ns3="ea74f8ca-af46-466e-8847-42b2070724b1" targetNamespace="http://schemas.microsoft.com/office/2006/metadata/properties" ma:root="true" ma:fieldsID="f42715027d220ed9f9605f0265e94ff7" ns2:_="" ns3:_="">
    <xsd:import namespace="ac5c2849-74a1-46d7-ad44-587ab7d0a8b9"/>
    <xsd:import namespace="ea74f8ca-af46-466e-8847-42b2070724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4f8ca-af46-466e-8847-42b2070724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5c2849-74a1-46d7-ad44-587ab7d0a8b9" xsi:nil="true"/>
    <lcf76f155ced4ddcb4097134ff3c332f xmlns="ea74f8ca-af46-466e-8847-42b2070724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56536C-B9D8-4BC6-854A-06814C8A60BF}"/>
</file>

<file path=customXml/itemProps2.xml><?xml version="1.0" encoding="utf-8"?>
<ds:datastoreItem xmlns:ds="http://schemas.openxmlformats.org/officeDocument/2006/customXml" ds:itemID="{CABA824A-B86E-478F-9132-9E67C9DFD69B}"/>
</file>

<file path=customXml/itemProps3.xml><?xml version="1.0" encoding="utf-8"?>
<ds:datastoreItem xmlns:ds="http://schemas.openxmlformats.org/officeDocument/2006/customXml" ds:itemID="{2CC4B707-80CC-4735-AEB6-78D4CBBEC986}"/>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4388</Characters>
  <Application>Microsoft Office Word</Application>
  <DocSecurity>4</DocSecurity>
  <Lines>36</Lines>
  <Paragraphs>10</Paragraphs>
  <ScaleCrop>false</ScaleCrop>
  <Company>Birmingham City Council</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Sally-Anne Youll</dc:creator>
  <cp:keywords/>
  <dc:description/>
  <cp:lastModifiedBy>Fox, Alex</cp:lastModifiedBy>
  <cp:revision>2</cp:revision>
  <dcterms:created xsi:type="dcterms:W3CDTF">2024-09-17T15:18:00Z</dcterms:created>
  <dcterms:modified xsi:type="dcterms:W3CDTF">2024-09-17T15:18:00Z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550e5314,52fc281e,398b59b6</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2024-08-20T13:23:43Z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c4ad7c7f-044c-41ea-a342-3cf26a933518</vt:lpwstr>
  </property>
  <property fmtid="{D5CDD505-2E9C-101B-9397-08002B2CF9AE}" pid="11" name="MSIP_Label_a17471b1-27ab-4640-9264-e69a67407ca3_ContentBits">
    <vt:lpwstr>2</vt:lpwstr>
  </property>
  <property fmtid="{D5CDD505-2E9C-101B-9397-08002B2CF9AE}" pid="12" name="ContentTypeId">
    <vt:lpwstr>0x01010065313BBE586CCB48A4483B5C73300602</vt:lpwstr>
  </property>
</Properties>
</file>