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ook w:val="01E0" w:firstRow="1" w:lastRow="1" w:firstColumn="1" w:lastColumn="1" w:noHBand="0" w:noVBand="0"/>
      </w:tblPr>
      <w:tblGrid>
        <w:gridCol w:w="4882"/>
        <w:gridCol w:w="4898"/>
      </w:tblGrid>
      <w:tr w:rsidR="009B50B5" w:rsidRPr="00A14568" w14:paraId="73CE3C78" w14:textId="77777777" w:rsidTr="003F26D6">
        <w:trPr>
          <w:trHeight w:val="1079"/>
        </w:trPr>
        <w:tc>
          <w:tcPr>
            <w:tcW w:w="5081" w:type="dxa"/>
            <w:shd w:val="clear" w:color="auto" w:fill="auto"/>
          </w:tcPr>
          <w:p w14:paraId="75CB4356" w14:textId="77777777" w:rsidR="00331D59" w:rsidRPr="00A14568" w:rsidRDefault="00331D59" w:rsidP="00331D59">
            <w:pPr>
              <w:pStyle w:val="Heading1"/>
              <w:rPr>
                <w:rFonts w:ascii="Poppins" w:hAnsi="Poppins" w:cs="Poppins"/>
                <w:color w:val="auto"/>
                <w:sz w:val="24"/>
                <w:szCs w:val="24"/>
                <w:u w:val="single"/>
              </w:rPr>
            </w:pPr>
            <w:r w:rsidRPr="00A14568">
              <w:rPr>
                <w:rFonts w:ascii="Poppins" w:hAnsi="Poppins" w:cs="Poppins"/>
                <w:color w:val="auto"/>
                <w:sz w:val="24"/>
                <w:szCs w:val="24"/>
                <w:u w:val="single"/>
              </w:rPr>
              <w:t>RESTRICTED</w:t>
            </w:r>
          </w:p>
          <w:p w14:paraId="11E33F8B" w14:textId="15398A10" w:rsidR="00331D59" w:rsidRPr="00A14568" w:rsidRDefault="003419FC" w:rsidP="00331D59">
            <w:pPr>
              <w:rPr>
                <w:rFonts w:ascii="Poppins" w:hAnsi="Poppins" w:cs="Poppins"/>
                <w:b/>
                <w:bCs/>
              </w:rPr>
            </w:pPr>
            <w:r>
              <w:rPr>
                <w:rFonts w:ascii="Poppins" w:hAnsi="Poppins" w:cs="Poppins"/>
                <w:b/>
                <w:bCs/>
              </w:rPr>
              <w:t>WEST</w:t>
            </w:r>
            <w:r w:rsidR="00331D59" w:rsidRPr="00A14568">
              <w:rPr>
                <w:rFonts w:ascii="Poppins" w:hAnsi="Poppins" w:cs="Poppins"/>
                <w:b/>
                <w:bCs/>
              </w:rPr>
              <w:t xml:space="preserve"> YORKSHIRE SRMG:</w:t>
            </w:r>
          </w:p>
          <w:p w14:paraId="77C4C993" w14:textId="3B73E0B9" w:rsidR="003F26D6" w:rsidRPr="00A14568" w:rsidRDefault="00AC7E3E" w:rsidP="00331D59">
            <w:pPr>
              <w:rPr>
                <w:rFonts w:ascii="Poppins" w:hAnsi="Poppins" w:cs="Poppins"/>
                <w:b/>
              </w:rPr>
            </w:pPr>
            <w:r>
              <w:rPr>
                <w:rFonts w:ascii="Poppins" w:hAnsi="Poppins" w:cs="Poppins"/>
                <w:b/>
                <w:bCs/>
              </w:rPr>
              <w:t>J</w:t>
            </w:r>
            <w:r w:rsidR="00CA1B7B">
              <w:rPr>
                <w:rFonts w:ascii="Poppins" w:hAnsi="Poppins" w:cs="Poppins"/>
                <w:b/>
                <w:bCs/>
              </w:rPr>
              <w:t>UNE</w:t>
            </w:r>
            <w:r w:rsidR="00331D59" w:rsidRPr="00A14568">
              <w:rPr>
                <w:rFonts w:ascii="Poppins" w:hAnsi="Poppins" w:cs="Poppins"/>
                <w:b/>
                <w:bCs/>
              </w:rPr>
              <w:t xml:space="preserve"> 202</w:t>
            </w:r>
            <w:r w:rsidR="00EA18F4">
              <w:rPr>
                <w:rFonts w:ascii="Poppins" w:hAnsi="Poppins" w:cs="Poppins"/>
                <w:b/>
                <w:bCs/>
              </w:rPr>
              <w:t>4</w:t>
            </w:r>
          </w:p>
        </w:tc>
        <w:tc>
          <w:tcPr>
            <w:tcW w:w="4699" w:type="dxa"/>
            <w:shd w:val="clear" w:color="auto" w:fill="auto"/>
          </w:tcPr>
          <w:p w14:paraId="53761346" w14:textId="59599C93" w:rsidR="009B50B5" w:rsidRPr="00A14568" w:rsidRDefault="00A14568" w:rsidP="009B50B5">
            <w:pPr>
              <w:rPr>
                <w:rFonts w:ascii="Poppins" w:hAnsi="Poppins" w:cs="Poppins"/>
              </w:rPr>
            </w:pPr>
            <w:r w:rsidRPr="00A14568">
              <w:rPr>
                <w:rFonts w:ascii="Poppins" w:hAnsi="Poppins" w:cs="Poppins"/>
                <w:noProof/>
              </w:rPr>
              <w:drawing>
                <wp:inline distT="0" distB="0" distL="0" distR="0" wp14:anchorId="5DD88885" wp14:editId="56FA3D57">
                  <wp:extent cx="2973600" cy="1080000"/>
                  <wp:effectExtent l="0" t="0" r="0" b="6350"/>
                  <wp:docPr id="2" name="Picture 2" descr="Logo - Migration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Migration Yorkshi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3600" cy="1080000"/>
                          </a:xfrm>
                          <a:prstGeom prst="rect">
                            <a:avLst/>
                          </a:prstGeom>
                        </pic:spPr>
                      </pic:pic>
                    </a:graphicData>
                  </a:graphic>
                </wp:inline>
              </w:drawing>
            </w:r>
          </w:p>
        </w:tc>
      </w:tr>
    </w:tbl>
    <w:p w14:paraId="79B11F4B" w14:textId="77777777" w:rsidR="001D30DD" w:rsidRPr="00A14568" w:rsidRDefault="001D30DD" w:rsidP="009B50B5">
      <w:pPr>
        <w:rPr>
          <w:rFonts w:ascii="Poppins" w:hAnsi="Poppins" w:cs="Poppins"/>
          <w:b/>
        </w:rPr>
      </w:pPr>
    </w:p>
    <w:p w14:paraId="49F2B1D8" w14:textId="67B7EAD1" w:rsidR="008849AA" w:rsidRPr="00A14568" w:rsidRDefault="00331D59" w:rsidP="009B50B5">
      <w:pPr>
        <w:rPr>
          <w:rFonts w:ascii="Poppins" w:hAnsi="Poppins" w:cs="Poppins"/>
          <w:b/>
        </w:rPr>
      </w:pPr>
      <w:r w:rsidRPr="00A14568">
        <w:rPr>
          <w:rFonts w:ascii="Poppins" w:hAnsi="Poppins" w:cs="Poppins"/>
          <w:b/>
        </w:rPr>
        <w:t xml:space="preserve">RESTRICTED </w:t>
      </w:r>
      <w:r w:rsidR="003F26D6" w:rsidRPr="00A14568">
        <w:rPr>
          <w:rFonts w:ascii="Poppins" w:hAnsi="Poppins" w:cs="Poppins"/>
          <w:b/>
        </w:rPr>
        <w:t xml:space="preserve">MINUTES OF THE </w:t>
      </w:r>
      <w:r w:rsidR="00407D6D">
        <w:rPr>
          <w:rFonts w:ascii="Poppins" w:hAnsi="Poppins" w:cs="Poppins"/>
          <w:b/>
        </w:rPr>
        <w:t>WEST</w:t>
      </w:r>
      <w:r w:rsidR="003F26D6" w:rsidRPr="00A14568">
        <w:rPr>
          <w:rFonts w:ascii="Poppins" w:hAnsi="Poppins" w:cs="Poppins"/>
          <w:b/>
        </w:rPr>
        <w:t xml:space="preserve"> YORKSHIRE SUB REGIONAL MIGRATION GROUP MEETING THAT TOOK PLACE ON </w:t>
      </w:r>
      <w:r w:rsidR="00CA1B7B">
        <w:rPr>
          <w:rFonts w:ascii="Poppins" w:hAnsi="Poppins" w:cs="Poppins"/>
          <w:b/>
        </w:rPr>
        <w:t>5 JUNE</w:t>
      </w:r>
      <w:r w:rsidR="00AC7E3E">
        <w:rPr>
          <w:rFonts w:ascii="Poppins" w:hAnsi="Poppins" w:cs="Poppins"/>
          <w:b/>
        </w:rPr>
        <w:t xml:space="preserve"> 2024</w:t>
      </w:r>
      <w:r w:rsidR="003F26D6" w:rsidRPr="00A14568">
        <w:rPr>
          <w:rFonts w:ascii="Poppins" w:hAnsi="Poppins" w:cs="Poppins"/>
          <w:b/>
        </w:rPr>
        <w:tab/>
      </w:r>
    </w:p>
    <w:p w14:paraId="7E9D74D2" w14:textId="77777777" w:rsidR="009B50B5" w:rsidRPr="00A14568" w:rsidRDefault="009B50B5" w:rsidP="0085458E">
      <w:pPr>
        <w:rPr>
          <w:rFonts w:ascii="Poppins" w:hAnsi="Poppins" w:cs="Poppins"/>
          <w:b/>
        </w:rPr>
      </w:pPr>
    </w:p>
    <w:p w14:paraId="799795D2" w14:textId="77777777" w:rsidR="0030442F" w:rsidRPr="00A14568" w:rsidRDefault="0030442F" w:rsidP="009B50B5">
      <w:pPr>
        <w:rPr>
          <w:rFonts w:ascii="Poppins" w:hAnsi="Poppins" w:cs="Poppins"/>
          <w:b/>
        </w:rPr>
      </w:pPr>
      <w:r w:rsidRPr="00A14568">
        <w:rPr>
          <w:rFonts w:ascii="Poppins" w:hAnsi="Poppins" w:cs="Poppins"/>
          <w:b/>
        </w:rPr>
        <w:t xml:space="preserve">Attendees </w:t>
      </w:r>
    </w:p>
    <w:p w14:paraId="475B8B1B" w14:textId="2B76532B" w:rsidR="0030442F" w:rsidRDefault="0030442F" w:rsidP="009B50B5">
      <w:pPr>
        <w:rPr>
          <w:rFonts w:ascii="Poppins" w:hAnsi="Poppins" w:cs="Poppins"/>
          <w:b/>
        </w:rPr>
      </w:pPr>
    </w:p>
    <w:tbl>
      <w:tblPr>
        <w:tblW w:w="0" w:type="auto"/>
        <w:tblLook w:val="01E0" w:firstRow="1" w:lastRow="1" w:firstColumn="1" w:lastColumn="1" w:noHBand="0" w:noVBand="0"/>
      </w:tblPr>
      <w:tblGrid>
        <w:gridCol w:w="4815"/>
        <w:gridCol w:w="4823"/>
      </w:tblGrid>
      <w:tr w:rsidR="00CA1B7B" w:rsidRPr="00214F97" w14:paraId="48629377" w14:textId="77777777" w:rsidTr="003B5B37">
        <w:trPr>
          <w:trHeight w:val="179"/>
        </w:trPr>
        <w:tc>
          <w:tcPr>
            <w:tcW w:w="4815" w:type="dxa"/>
            <w:shd w:val="clear" w:color="auto" w:fill="auto"/>
          </w:tcPr>
          <w:p w14:paraId="328A0CF0" w14:textId="7F964FCD" w:rsidR="00CA1B7B" w:rsidRPr="00214F97" w:rsidRDefault="00CA1B7B" w:rsidP="003B5B37">
            <w:pPr>
              <w:rPr>
                <w:rFonts w:ascii="Poppins" w:hAnsi="Poppins" w:cs="Poppins"/>
              </w:rPr>
            </w:pPr>
            <w:r w:rsidRPr="00214F97">
              <w:rPr>
                <w:rFonts w:ascii="Poppins" w:hAnsi="Poppins" w:cs="Poppins"/>
              </w:rPr>
              <w:t>Adam Atack (Chair)</w:t>
            </w:r>
          </w:p>
        </w:tc>
        <w:tc>
          <w:tcPr>
            <w:tcW w:w="4823" w:type="dxa"/>
            <w:shd w:val="clear" w:color="auto" w:fill="auto"/>
          </w:tcPr>
          <w:p w14:paraId="751F2F32" w14:textId="77777777" w:rsidR="00CA1B7B" w:rsidRPr="00214F97" w:rsidRDefault="00CA1B7B" w:rsidP="003B5B37">
            <w:pPr>
              <w:rPr>
                <w:rFonts w:ascii="Poppins" w:hAnsi="Poppins" w:cs="Poppins"/>
              </w:rPr>
            </w:pPr>
            <w:r w:rsidRPr="00214F97">
              <w:rPr>
                <w:rFonts w:ascii="Poppins" w:hAnsi="Poppins" w:cs="Poppins"/>
              </w:rPr>
              <w:t>Migration Yorkshire</w:t>
            </w:r>
          </w:p>
        </w:tc>
      </w:tr>
      <w:tr w:rsidR="003419FC" w:rsidRPr="00214F97" w14:paraId="2BAA7863" w14:textId="77777777" w:rsidTr="004A01D6">
        <w:tc>
          <w:tcPr>
            <w:tcW w:w="4815" w:type="dxa"/>
            <w:shd w:val="clear" w:color="auto" w:fill="auto"/>
          </w:tcPr>
          <w:p w14:paraId="36798A27" w14:textId="74AFA86F" w:rsidR="003419FC" w:rsidRPr="00214F97" w:rsidRDefault="00EC72A5" w:rsidP="00426451">
            <w:pPr>
              <w:rPr>
                <w:rFonts w:ascii="Poppins" w:hAnsi="Poppins" w:cs="Poppins"/>
              </w:rPr>
            </w:pPr>
            <w:r w:rsidRPr="00214F97">
              <w:rPr>
                <w:rFonts w:ascii="Poppins" w:hAnsi="Poppins" w:cs="Poppins"/>
              </w:rPr>
              <w:t>Cllr Hannah Appleyard</w:t>
            </w:r>
          </w:p>
        </w:tc>
        <w:tc>
          <w:tcPr>
            <w:tcW w:w="4823" w:type="dxa"/>
            <w:shd w:val="clear" w:color="auto" w:fill="auto"/>
          </w:tcPr>
          <w:p w14:paraId="6FB5C744" w14:textId="1652366E" w:rsidR="003419FC" w:rsidRPr="00214F97" w:rsidRDefault="00EC72A5" w:rsidP="00426451">
            <w:pPr>
              <w:rPr>
                <w:rFonts w:ascii="Poppins" w:hAnsi="Poppins" w:cs="Poppins"/>
              </w:rPr>
            </w:pPr>
            <w:r w:rsidRPr="00214F97">
              <w:rPr>
                <w:rFonts w:ascii="Poppins" w:hAnsi="Poppins" w:cs="Poppins"/>
              </w:rPr>
              <w:t>Wakefield Council</w:t>
            </w:r>
          </w:p>
        </w:tc>
      </w:tr>
      <w:tr w:rsidR="00680045" w:rsidRPr="00214F97" w14:paraId="08C8F5C5" w14:textId="77777777" w:rsidTr="00FA357B">
        <w:trPr>
          <w:trHeight w:val="179"/>
        </w:trPr>
        <w:tc>
          <w:tcPr>
            <w:tcW w:w="4815" w:type="dxa"/>
            <w:shd w:val="clear" w:color="auto" w:fill="auto"/>
          </w:tcPr>
          <w:p w14:paraId="3989837B" w14:textId="3D660282" w:rsidR="00680045" w:rsidRPr="00214F97" w:rsidRDefault="00680045" w:rsidP="00680045">
            <w:pPr>
              <w:rPr>
                <w:rFonts w:ascii="Poppins" w:hAnsi="Poppins" w:cs="Poppins"/>
              </w:rPr>
            </w:pPr>
            <w:r w:rsidRPr="00214F97">
              <w:rPr>
                <w:rFonts w:ascii="Poppins" w:hAnsi="Poppins" w:cs="Poppins"/>
              </w:rPr>
              <w:t>Kathryn Ashworth</w:t>
            </w:r>
          </w:p>
        </w:tc>
        <w:tc>
          <w:tcPr>
            <w:tcW w:w="4823" w:type="dxa"/>
            <w:shd w:val="clear" w:color="auto" w:fill="auto"/>
          </w:tcPr>
          <w:p w14:paraId="6B85D854" w14:textId="377AE3A1" w:rsidR="00680045" w:rsidRPr="00214F97" w:rsidRDefault="00680045" w:rsidP="00680045">
            <w:pPr>
              <w:rPr>
                <w:rFonts w:ascii="Poppins" w:hAnsi="Poppins" w:cs="Poppins"/>
              </w:rPr>
            </w:pPr>
            <w:r w:rsidRPr="00214F97">
              <w:rPr>
                <w:rFonts w:ascii="Poppins" w:hAnsi="Poppins" w:cs="Poppins"/>
              </w:rPr>
              <w:t>Solace</w:t>
            </w:r>
          </w:p>
        </w:tc>
      </w:tr>
      <w:tr w:rsidR="005E3EDA" w:rsidRPr="00214F97" w14:paraId="7B459D2F" w14:textId="77777777" w:rsidTr="00FA357B">
        <w:trPr>
          <w:trHeight w:val="179"/>
        </w:trPr>
        <w:tc>
          <w:tcPr>
            <w:tcW w:w="4815" w:type="dxa"/>
            <w:shd w:val="clear" w:color="auto" w:fill="auto"/>
          </w:tcPr>
          <w:p w14:paraId="0153CF3A" w14:textId="43D9AF06" w:rsidR="005E3EDA" w:rsidRPr="00214F97" w:rsidRDefault="005E3EDA" w:rsidP="008A03BD">
            <w:pPr>
              <w:rPr>
                <w:rFonts w:ascii="Poppins" w:hAnsi="Poppins" w:cs="Poppins"/>
              </w:rPr>
            </w:pPr>
            <w:r w:rsidRPr="00214F97">
              <w:rPr>
                <w:rFonts w:ascii="Poppins" w:hAnsi="Poppins" w:cs="Poppins"/>
              </w:rPr>
              <w:t>Colette Beatson</w:t>
            </w:r>
          </w:p>
        </w:tc>
        <w:tc>
          <w:tcPr>
            <w:tcW w:w="4823" w:type="dxa"/>
            <w:shd w:val="clear" w:color="auto" w:fill="auto"/>
          </w:tcPr>
          <w:p w14:paraId="07419D8B" w14:textId="2666711C" w:rsidR="005E3EDA" w:rsidRPr="00214F97" w:rsidRDefault="005E3EDA" w:rsidP="008A03BD">
            <w:pPr>
              <w:rPr>
                <w:rFonts w:ascii="Poppins" w:hAnsi="Poppins" w:cs="Poppins"/>
              </w:rPr>
            </w:pPr>
            <w:r w:rsidRPr="00214F97">
              <w:rPr>
                <w:rFonts w:ascii="Poppins" w:hAnsi="Poppins" w:cs="Poppins"/>
              </w:rPr>
              <w:t>Kirklees Council</w:t>
            </w:r>
          </w:p>
        </w:tc>
      </w:tr>
      <w:tr w:rsidR="008A03BD" w:rsidRPr="00214F97" w14:paraId="03D25E95" w14:textId="77777777" w:rsidTr="00FA357B">
        <w:trPr>
          <w:trHeight w:val="179"/>
        </w:trPr>
        <w:tc>
          <w:tcPr>
            <w:tcW w:w="4815" w:type="dxa"/>
            <w:shd w:val="clear" w:color="auto" w:fill="auto"/>
          </w:tcPr>
          <w:p w14:paraId="5C2DC101" w14:textId="2E3A3190" w:rsidR="008A03BD" w:rsidRPr="00214F97" w:rsidRDefault="008A03BD" w:rsidP="008A03BD">
            <w:pPr>
              <w:rPr>
                <w:rFonts w:ascii="Poppins" w:hAnsi="Poppins" w:cs="Poppins"/>
              </w:rPr>
            </w:pPr>
            <w:r w:rsidRPr="00214F97">
              <w:rPr>
                <w:rFonts w:ascii="Poppins" w:hAnsi="Poppins" w:cs="Poppins"/>
              </w:rPr>
              <w:t>Pria Bhabra</w:t>
            </w:r>
          </w:p>
        </w:tc>
        <w:tc>
          <w:tcPr>
            <w:tcW w:w="4823" w:type="dxa"/>
            <w:shd w:val="clear" w:color="auto" w:fill="auto"/>
          </w:tcPr>
          <w:p w14:paraId="6252213F" w14:textId="098C2E7E" w:rsidR="008A03BD" w:rsidRPr="00214F97" w:rsidRDefault="008A03BD" w:rsidP="008A03BD">
            <w:pPr>
              <w:rPr>
                <w:rFonts w:ascii="Poppins" w:hAnsi="Poppins" w:cs="Poppins"/>
              </w:rPr>
            </w:pPr>
            <w:r w:rsidRPr="00214F97">
              <w:rPr>
                <w:rFonts w:ascii="Poppins" w:hAnsi="Poppins" w:cs="Poppins"/>
              </w:rPr>
              <w:t>Leeds Council</w:t>
            </w:r>
          </w:p>
        </w:tc>
      </w:tr>
      <w:tr w:rsidR="003419FC" w:rsidRPr="00214F97" w14:paraId="1ADE5AA5" w14:textId="77777777" w:rsidTr="004A01D6">
        <w:tc>
          <w:tcPr>
            <w:tcW w:w="4815" w:type="dxa"/>
            <w:shd w:val="clear" w:color="auto" w:fill="auto"/>
          </w:tcPr>
          <w:p w14:paraId="57D644C3" w14:textId="77777777" w:rsidR="003419FC" w:rsidRPr="00214F97" w:rsidRDefault="003419FC" w:rsidP="00426451">
            <w:pPr>
              <w:rPr>
                <w:rFonts w:ascii="Poppins" w:hAnsi="Poppins" w:cs="Poppins"/>
              </w:rPr>
            </w:pPr>
            <w:r w:rsidRPr="00214F97">
              <w:rPr>
                <w:rFonts w:ascii="Poppins" w:hAnsi="Poppins" w:cs="Poppins"/>
              </w:rPr>
              <w:t>Dick Davies</w:t>
            </w:r>
          </w:p>
        </w:tc>
        <w:tc>
          <w:tcPr>
            <w:tcW w:w="4823" w:type="dxa"/>
            <w:shd w:val="clear" w:color="auto" w:fill="auto"/>
          </w:tcPr>
          <w:p w14:paraId="5218C22F" w14:textId="77777777" w:rsidR="003419FC" w:rsidRPr="00214F97" w:rsidRDefault="003419FC" w:rsidP="00426451">
            <w:pPr>
              <w:rPr>
                <w:rFonts w:ascii="Poppins" w:hAnsi="Poppins" w:cs="Poppins"/>
              </w:rPr>
            </w:pPr>
            <w:r w:rsidRPr="00214F97">
              <w:rPr>
                <w:rFonts w:ascii="Poppins" w:hAnsi="Poppins" w:cs="Poppins"/>
              </w:rPr>
              <w:t>Wakefield Council</w:t>
            </w:r>
          </w:p>
        </w:tc>
      </w:tr>
      <w:tr w:rsidR="00CA1B7B" w:rsidRPr="00214F97" w14:paraId="2D14BF53" w14:textId="77777777" w:rsidTr="003B5B37">
        <w:trPr>
          <w:trHeight w:val="179"/>
        </w:trPr>
        <w:tc>
          <w:tcPr>
            <w:tcW w:w="4815" w:type="dxa"/>
            <w:shd w:val="clear" w:color="auto" w:fill="auto"/>
          </w:tcPr>
          <w:p w14:paraId="6E336691" w14:textId="77777777" w:rsidR="00CA1B7B" w:rsidRPr="00214F97" w:rsidRDefault="00CA1B7B" w:rsidP="003B5B37">
            <w:pPr>
              <w:rPr>
                <w:rFonts w:ascii="Poppins" w:hAnsi="Poppins" w:cs="Poppins"/>
              </w:rPr>
            </w:pPr>
            <w:r w:rsidRPr="00214F97">
              <w:rPr>
                <w:rFonts w:ascii="Poppins" w:hAnsi="Poppins" w:cs="Poppins"/>
              </w:rPr>
              <w:t>Bill Dennis</w:t>
            </w:r>
          </w:p>
        </w:tc>
        <w:tc>
          <w:tcPr>
            <w:tcW w:w="4823" w:type="dxa"/>
            <w:shd w:val="clear" w:color="auto" w:fill="auto"/>
          </w:tcPr>
          <w:p w14:paraId="44F2AE47" w14:textId="77777777" w:rsidR="00CA1B7B" w:rsidRPr="00214F97" w:rsidRDefault="00CA1B7B" w:rsidP="003B5B37">
            <w:pPr>
              <w:rPr>
                <w:rFonts w:ascii="Poppins" w:hAnsi="Poppins" w:cs="Poppins"/>
              </w:rPr>
            </w:pPr>
            <w:r w:rsidRPr="00214F97">
              <w:rPr>
                <w:rFonts w:ascii="Poppins" w:hAnsi="Poppins" w:cs="Poppins"/>
              </w:rPr>
              <w:t>Kirklees voluntary sector MAG</w:t>
            </w:r>
          </w:p>
        </w:tc>
      </w:tr>
      <w:tr w:rsidR="003419FC" w:rsidRPr="00214F97" w14:paraId="3D8A1B85" w14:textId="77777777" w:rsidTr="004A01D6">
        <w:tc>
          <w:tcPr>
            <w:tcW w:w="4815" w:type="dxa"/>
            <w:shd w:val="clear" w:color="auto" w:fill="auto"/>
          </w:tcPr>
          <w:p w14:paraId="0DD8D59E" w14:textId="77777777" w:rsidR="003419FC" w:rsidRPr="00214F97" w:rsidRDefault="003419FC" w:rsidP="00426451">
            <w:pPr>
              <w:rPr>
                <w:rFonts w:ascii="Poppins" w:hAnsi="Poppins" w:cs="Poppins"/>
              </w:rPr>
            </w:pPr>
            <w:r w:rsidRPr="00214F97">
              <w:rPr>
                <w:rFonts w:ascii="Poppins" w:hAnsi="Poppins" w:cs="Poppins"/>
              </w:rPr>
              <w:t>Ben Foord</w:t>
            </w:r>
          </w:p>
        </w:tc>
        <w:tc>
          <w:tcPr>
            <w:tcW w:w="4823" w:type="dxa"/>
            <w:shd w:val="clear" w:color="auto" w:fill="auto"/>
          </w:tcPr>
          <w:p w14:paraId="5287C47F" w14:textId="77777777" w:rsidR="003419FC" w:rsidRPr="00214F97" w:rsidRDefault="003419FC" w:rsidP="00426451">
            <w:pPr>
              <w:rPr>
                <w:rFonts w:ascii="Poppins" w:hAnsi="Poppins" w:cs="Poppins"/>
              </w:rPr>
            </w:pPr>
            <w:r w:rsidRPr="00214F97">
              <w:rPr>
                <w:rFonts w:ascii="Poppins" w:hAnsi="Poppins" w:cs="Poppins"/>
              </w:rPr>
              <w:t>Migration Yorkshire</w:t>
            </w:r>
          </w:p>
        </w:tc>
      </w:tr>
      <w:tr w:rsidR="00EC72A5" w:rsidRPr="00214F97" w14:paraId="39BBB24F" w14:textId="77777777" w:rsidTr="004A01D6">
        <w:tc>
          <w:tcPr>
            <w:tcW w:w="4815" w:type="dxa"/>
            <w:shd w:val="clear" w:color="auto" w:fill="auto"/>
          </w:tcPr>
          <w:p w14:paraId="64096545" w14:textId="417D9E83" w:rsidR="00EC72A5" w:rsidRPr="00214F97" w:rsidRDefault="00EC72A5" w:rsidP="00426451">
            <w:pPr>
              <w:rPr>
                <w:rFonts w:ascii="Poppins" w:hAnsi="Poppins" w:cs="Poppins"/>
              </w:rPr>
            </w:pPr>
            <w:r w:rsidRPr="00214F97">
              <w:rPr>
                <w:rFonts w:ascii="Poppins" w:hAnsi="Poppins" w:cs="Poppins"/>
              </w:rPr>
              <w:t>Sophie Ford</w:t>
            </w:r>
          </w:p>
        </w:tc>
        <w:tc>
          <w:tcPr>
            <w:tcW w:w="4823" w:type="dxa"/>
            <w:shd w:val="clear" w:color="auto" w:fill="auto"/>
          </w:tcPr>
          <w:p w14:paraId="577EE247" w14:textId="3A1ECEA9" w:rsidR="00EC72A5" w:rsidRPr="00214F97" w:rsidRDefault="00EC72A5" w:rsidP="00426451">
            <w:pPr>
              <w:rPr>
                <w:rFonts w:ascii="Poppins" w:hAnsi="Poppins" w:cs="Poppins"/>
              </w:rPr>
            </w:pPr>
            <w:r w:rsidRPr="00214F97">
              <w:rPr>
                <w:rFonts w:ascii="Poppins" w:hAnsi="Poppins" w:cs="Poppins"/>
              </w:rPr>
              <w:t>Home Office</w:t>
            </w:r>
          </w:p>
        </w:tc>
      </w:tr>
      <w:tr w:rsidR="003419FC" w:rsidRPr="00214F97" w14:paraId="34282890" w14:textId="77777777" w:rsidTr="004A01D6">
        <w:tc>
          <w:tcPr>
            <w:tcW w:w="4815" w:type="dxa"/>
            <w:shd w:val="clear" w:color="auto" w:fill="auto"/>
          </w:tcPr>
          <w:p w14:paraId="764E9FEB" w14:textId="77777777" w:rsidR="003419FC" w:rsidRPr="00214F97" w:rsidRDefault="003419FC" w:rsidP="00426451">
            <w:pPr>
              <w:rPr>
                <w:rFonts w:ascii="Poppins" w:hAnsi="Poppins" w:cs="Poppins"/>
              </w:rPr>
            </w:pPr>
            <w:r w:rsidRPr="00214F97">
              <w:rPr>
                <w:rFonts w:ascii="Poppins" w:hAnsi="Poppins" w:cs="Poppins"/>
              </w:rPr>
              <w:t>Kirsten Fussing</w:t>
            </w:r>
          </w:p>
        </w:tc>
        <w:tc>
          <w:tcPr>
            <w:tcW w:w="4823" w:type="dxa"/>
            <w:shd w:val="clear" w:color="auto" w:fill="auto"/>
          </w:tcPr>
          <w:p w14:paraId="4159FC12" w14:textId="77777777" w:rsidR="003419FC" w:rsidRPr="00214F97" w:rsidRDefault="003419FC" w:rsidP="00426451">
            <w:pPr>
              <w:rPr>
                <w:rFonts w:ascii="Poppins" w:hAnsi="Poppins" w:cs="Poppins"/>
              </w:rPr>
            </w:pPr>
            <w:r w:rsidRPr="00214F97">
              <w:rPr>
                <w:rFonts w:ascii="Poppins" w:hAnsi="Poppins" w:cs="Poppins"/>
              </w:rPr>
              <w:t>Calderdale Council</w:t>
            </w:r>
          </w:p>
        </w:tc>
      </w:tr>
      <w:tr w:rsidR="003419FC" w:rsidRPr="00214F97" w14:paraId="238B5ABB" w14:textId="77777777" w:rsidTr="004A01D6">
        <w:tc>
          <w:tcPr>
            <w:tcW w:w="4815" w:type="dxa"/>
            <w:shd w:val="clear" w:color="auto" w:fill="auto"/>
          </w:tcPr>
          <w:p w14:paraId="0F7A03C2" w14:textId="77777777" w:rsidR="003419FC" w:rsidRPr="00214F97" w:rsidRDefault="003419FC" w:rsidP="00426451">
            <w:pPr>
              <w:rPr>
                <w:rFonts w:ascii="Poppins" w:hAnsi="Poppins" w:cs="Poppins"/>
              </w:rPr>
            </w:pPr>
            <w:r w:rsidRPr="00214F97">
              <w:rPr>
                <w:rFonts w:ascii="Poppins" w:hAnsi="Poppins" w:cs="Poppins"/>
              </w:rPr>
              <w:t>Sophie Hepworth</w:t>
            </w:r>
          </w:p>
        </w:tc>
        <w:tc>
          <w:tcPr>
            <w:tcW w:w="4823" w:type="dxa"/>
            <w:shd w:val="clear" w:color="auto" w:fill="auto"/>
          </w:tcPr>
          <w:p w14:paraId="56EED5C2" w14:textId="77777777" w:rsidR="003419FC" w:rsidRPr="00214F97" w:rsidRDefault="003419FC" w:rsidP="00426451">
            <w:pPr>
              <w:rPr>
                <w:rFonts w:ascii="Poppins" w:hAnsi="Poppins" w:cs="Poppins"/>
              </w:rPr>
            </w:pPr>
            <w:r w:rsidRPr="00214F97">
              <w:rPr>
                <w:rFonts w:ascii="Poppins" w:hAnsi="Poppins" w:cs="Poppins"/>
              </w:rPr>
              <w:t>Mears</w:t>
            </w:r>
          </w:p>
        </w:tc>
      </w:tr>
      <w:tr w:rsidR="00CA1B7B" w:rsidRPr="00214F97" w14:paraId="2AD0C14C" w14:textId="77777777" w:rsidTr="004A01D6">
        <w:tc>
          <w:tcPr>
            <w:tcW w:w="4815" w:type="dxa"/>
            <w:shd w:val="clear" w:color="auto" w:fill="auto"/>
          </w:tcPr>
          <w:p w14:paraId="60ECCB83" w14:textId="2F308E70" w:rsidR="00CA1B7B" w:rsidRPr="00214F97" w:rsidRDefault="00CA1B7B" w:rsidP="007F5FCD">
            <w:pPr>
              <w:rPr>
                <w:rFonts w:ascii="Poppins" w:hAnsi="Poppins" w:cs="Poppins"/>
              </w:rPr>
            </w:pPr>
            <w:r w:rsidRPr="00214F97">
              <w:rPr>
                <w:rFonts w:ascii="Poppins" w:hAnsi="Poppins" w:cs="Poppins"/>
              </w:rPr>
              <w:t>Ewa Jamroz</w:t>
            </w:r>
          </w:p>
        </w:tc>
        <w:tc>
          <w:tcPr>
            <w:tcW w:w="4823" w:type="dxa"/>
            <w:shd w:val="clear" w:color="auto" w:fill="auto"/>
          </w:tcPr>
          <w:p w14:paraId="774846CB" w14:textId="0828D8D1" w:rsidR="00CA1B7B" w:rsidRPr="00214F97" w:rsidRDefault="00CA1B7B" w:rsidP="007F5FCD">
            <w:pPr>
              <w:rPr>
                <w:rFonts w:ascii="Poppins" w:hAnsi="Poppins" w:cs="Poppins"/>
              </w:rPr>
            </w:pPr>
            <w:r w:rsidRPr="00214F97">
              <w:rPr>
                <w:rFonts w:ascii="Poppins" w:hAnsi="Poppins" w:cs="Poppins"/>
              </w:rPr>
              <w:t>Migration Yorkshire</w:t>
            </w:r>
          </w:p>
        </w:tc>
      </w:tr>
      <w:tr w:rsidR="007E7410" w:rsidRPr="00214F97" w14:paraId="6AB8D055" w14:textId="77777777" w:rsidTr="004A01D6">
        <w:tc>
          <w:tcPr>
            <w:tcW w:w="4815" w:type="dxa"/>
            <w:shd w:val="clear" w:color="auto" w:fill="auto"/>
          </w:tcPr>
          <w:p w14:paraId="2B65EDDC" w14:textId="104AE9F2" w:rsidR="007E7410" w:rsidRPr="00214F97" w:rsidRDefault="007E7410" w:rsidP="00426451">
            <w:pPr>
              <w:rPr>
                <w:rFonts w:ascii="Poppins" w:hAnsi="Poppins" w:cs="Poppins"/>
              </w:rPr>
            </w:pPr>
            <w:r w:rsidRPr="00214F97">
              <w:rPr>
                <w:rFonts w:ascii="Poppins" w:hAnsi="Poppins" w:cs="Poppins"/>
              </w:rPr>
              <w:t>Ebonie Kenifeck</w:t>
            </w:r>
          </w:p>
        </w:tc>
        <w:tc>
          <w:tcPr>
            <w:tcW w:w="4823" w:type="dxa"/>
            <w:shd w:val="clear" w:color="auto" w:fill="auto"/>
          </w:tcPr>
          <w:p w14:paraId="0062D603" w14:textId="60D64384" w:rsidR="007E7410" w:rsidRPr="00214F97" w:rsidRDefault="007E7410" w:rsidP="00426451">
            <w:pPr>
              <w:rPr>
                <w:rFonts w:ascii="Poppins" w:hAnsi="Poppins" w:cs="Poppins"/>
              </w:rPr>
            </w:pPr>
            <w:r w:rsidRPr="00214F97">
              <w:rPr>
                <w:rFonts w:ascii="Poppins" w:hAnsi="Poppins" w:cs="Poppins"/>
              </w:rPr>
              <w:t>Mears Housing</w:t>
            </w:r>
          </w:p>
        </w:tc>
      </w:tr>
      <w:tr w:rsidR="007E7410" w:rsidRPr="00214F97" w14:paraId="3AD9475C" w14:textId="77777777" w:rsidTr="004A01D6">
        <w:tc>
          <w:tcPr>
            <w:tcW w:w="4815" w:type="dxa"/>
            <w:shd w:val="clear" w:color="auto" w:fill="auto"/>
          </w:tcPr>
          <w:p w14:paraId="7C06C901" w14:textId="10EC0FDF" w:rsidR="007E7410" w:rsidRPr="00214F97" w:rsidRDefault="007E7410" w:rsidP="00426451">
            <w:pPr>
              <w:rPr>
                <w:rFonts w:ascii="Poppins" w:hAnsi="Poppins" w:cs="Poppins"/>
              </w:rPr>
            </w:pPr>
            <w:r w:rsidRPr="00214F97">
              <w:rPr>
                <w:rFonts w:ascii="Poppins" w:hAnsi="Poppins" w:cs="Poppins"/>
              </w:rPr>
              <w:t>Tabana Khalid</w:t>
            </w:r>
          </w:p>
        </w:tc>
        <w:tc>
          <w:tcPr>
            <w:tcW w:w="4823" w:type="dxa"/>
            <w:shd w:val="clear" w:color="auto" w:fill="auto"/>
          </w:tcPr>
          <w:p w14:paraId="2B5A1B62" w14:textId="22CFC580" w:rsidR="007E7410" w:rsidRPr="00214F97" w:rsidRDefault="007E7410" w:rsidP="00426451">
            <w:pPr>
              <w:rPr>
                <w:rFonts w:ascii="Poppins" w:hAnsi="Poppins" w:cs="Poppins"/>
              </w:rPr>
            </w:pPr>
            <w:r w:rsidRPr="00214F97">
              <w:rPr>
                <w:rFonts w:ascii="Poppins" w:hAnsi="Poppins" w:cs="Poppins"/>
              </w:rPr>
              <w:t>Wakefield Council</w:t>
            </w:r>
          </w:p>
        </w:tc>
      </w:tr>
      <w:tr w:rsidR="00920E4A" w:rsidRPr="00214F97" w14:paraId="4B731D22" w14:textId="77777777" w:rsidTr="003B5B37">
        <w:tc>
          <w:tcPr>
            <w:tcW w:w="4815" w:type="dxa"/>
            <w:shd w:val="clear" w:color="auto" w:fill="auto"/>
          </w:tcPr>
          <w:p w14:paraId="2E065DE9" w14:textId="77777777" w:rsidR="00920E4A" w:rsidRPr="00214F97" w:rsidRDefault="00920E4A" w:rsidP="003B5B37">
            <w:pPr>
              <w:rPr>
                <w:rFonts w:ascii="Poppins" w:hAnsi="Poppins" w:cs="Poppins"/>
              </w:rPr>
            </w:pPr>
            <w:r w:rsidRPr="00214F97">
              <w:rPr>
                <w:rFonts w:ascii="Poppins" w:hAnsi="Poppins" w:cs="Poppins"/>
              </w:rPr>
              <w:t>Beth Kirby</w:t>
            </w:r>
          </w:p>
        </w:tc>
        <w:tc>
          <w:tcPr>
            <w:tcW w:w="4823" w:type="dxa"/>
            <w:shd w:val="clear" w:color="auto" w:fill="auto"/>
          </w:tcPr>
          <w:p w14:paraId="454D8EFB" w14:textId="77777777" w:rsidR="00920E4A" w:rsidRPr="00214F97" w:rsidRDefault="00920E4A" w:rsidP="003B5B37">
            <w:pPr>
              <w:rPr>
                <w:rFonts w:ascii="Poppins" w:hAnsi="Poppins" w:cs="Poppins"/>
              </w:rPr>
            </w:pPr>
            <w:r w:rsidRPr="00214F97">
              <w:rPr>
                <w:rFonts w:ascii="Poppins" w:hAnsi="Poppins" w:cs="Poppins"/>
              </w:rPr>
              <w:t>West Yorkshire ICB</w:t>
            </w:r>
          </w:p>
        </w:tc>
      </w:tr>
      <w:tr w:rsidR="00CA1B7B" w:rsidRPr="00214F97" w14:paraId="36E192C4" w14:textId="77777777" w:rsidTr="004A01D6">
        <w:tc>
          <w:tcPr>
            <w:tcW w:w="4815" w:type="dxa"/>
            <w:shd w:val="clear" w:color="auto" w:fill="auto"/>
          </w:tcPr>
          <w:p w14:paraId="6CE9C618" w14:textId="051F407E" w:rsidR="00CA1B7B" w:rsidRPr="00214F97" w:rsidRDefault="00CA1B7B" w:rsidP="00426451">
            <w:pPr>
              <w:rPr>
                <w:rFonts w:ascii="Poppins" w:hAnsi="Poppins" w:cs="Poppins"/>
              </w:rPr>
            </w:pPr>
            <w:r w:rsidRPr="00214F97">
              <w:rPr>
                <w:rFonts w:ascii="Poppins" w:hAnsi="Poppins" w:cs="Poppins"/>
              </w:rPr>
              <w:t>Vanessa Lendzionowski</w:t>
            </w:r>
          </w:p>
        </w:tc>
        <w:tc>
          <w:tcPr>
            <w:tcW w:w="4823" w:type="dxa"/>
            <w:shd w:val="clear" w:color="auto" w:fill="auto"/>
          </w:tcPr>
          <w:p w14:paraId="5F61680D" w14:textId="02894C03" w:rsidR="00CA1B7B" w:rsidRPr="00214F97" w:rsidRDefault="00CA1B7B" w:rsidP="00426451">
            <w:pPr>
              <w:rPr>
                <w:rFonts w:ascii="Poppins" w:hAnsi="Poppins" w:cs="Poppins"/>
              </w:rPr>
            </w:pPr>
            <w:r w:rsidRPr="00214F97">
              <w:rPr>
                <w:rFonts w:ascii="Poppins" w:hAnsi="Poppins" w:cs="Poppins"/>
              </w:rPr>
              <w:t>Migration Yorkshire</w:t>
            </w:r>
          </w:p>
        </w:tc>
      </w:tr>
      <w:tr w:rsidR="00EC72A5" w:rsidRPr="00214F97" w14:paraId="4D6ABDA4" w14:textId="77777777" w:rsidTr="003B5B37">
        <w:tc>
          <w:tcPr>
            <w:tcW w:w="4815" w:type="dxa"/>
            <w:shd w:val="clear" w:color="auto" w:fill="auto"/>
          </w:tcPr>
          <w:p w14:paraId="7BA0D78F" w14:textId="77777777" w:rsidR="00EC72A5" w:rsidRPr="00214F97" w:rsidRDefault="00EC72A5" w:rsidP="003B5B37">
            <w:pPr>
              <w:rPr>
                <w:rFonts w:ascii="Poppins" w:hAnsi="Poppins" w:cs="Poppins"/>
              </w:rPr>
            </w:pPr>
            <w:r w:rsidRPr="00214F97">
              <w:rPr>
                <w:rFonts w:ascii="Poppins" w:hAnsi="Poppins" w:cs="Poppins"/>
              </w:rPr>
              <w:t>Hiron Miah</w:t>
            </w:r>
          </w:p>
        </w:tc>
        <w:tc>
          <w:tcPr>
            <w:tcW w:w="4823" w:type="dxa"/>
            <w:shd w:val="clear" w:color="auto" w:fill="auto"/>
          </w:tcPr>
          <w:p w14:paraId="647A931D" w14:textId="77777777" w:rsidR="00EC72A5" w:rsidRPr="00214F97" w:rsidRDefault="00EC72A5" w:rsidP="003B5B37">
            <w:pPr>
              <w:rPr>
                <w:rFonts w:ascii="Poppins" w:hAnsi="Poppins" w:cs="Poppins"/>
              </w:rPr>
            </w:pPr>
            <w:r w:rsidRPr="00214F97">
              <w:rPr>
                <w:rFonts w:ascii="Poppins" w:hAnsi="Poppins" w:cs="Poppins"/>
              </w:rPr>
              <w:t>Bradford Council</w:t>
            </w:r>
          </w:p>
        </w:tc>
      </w:tr>
      <w:tr w:rsidR="007E7410" w:rsidRPr="00214F97" w14:paraId="335E4285" w14:textId="77777777" w:rsidTr="004A01D6">
        <w:tc>
          <w:tcPr>
            <w:tcW w:w="4815" w:type="dxa"/>
            <w:shd w:val="clear" w:color="auto" w:fill="auto"/>
          </w:tcPr>
          <w:p w14:paraId="535B184E" w14:textId="074AD65E" w:rsidR="007E7410" w:rsidRPr="00214F97" w:rsidRDefault="007E7410" w:rsidP="007E7410">
            <w:pPr>
              <w:rPr>
                <w:rFonts w:ascii="Poppins" w:hAnsi="Poppins" w:cs="Poppins"/>
              </w:rPr>
            </w:pPr>
            <w:r w:rsidRPr="00214F97">
              <w:rPr>
                <w:rFonts w:ascii="Poppins" w:hAnsi="Poppins" w:cs="Poppins"/>
              </w:rPr>
              <w:t>Susan Morley</w:t>
            </w:r>
          </w:p>
        </w:tc>
        <w:tc>
          <w:tcPr>
            <w:tcW w:w="4823" w:type="dxa"/>
            <w:shd w:val="clear" w:color="auto" w:fill="auto"/>
          </w:tcPr>
          <w:p w14:paraId="68C04685" w14:textId="5D0E9569" w:rsidR="007E7410" w:rsidRPr="00214F97" w:rsidRDefault="007E7410" w:rsidP="007E7410">
            <w:pPr>
              <w:rPr>
                <w:rFonts w:ascii="Poppins" w:hAnsi="Poppins" w:cs="Poppins"/>
              </w:rPr>
            </w:pPr>
            <w:r w:rsidRPr="00214F97">
              <w:rPr>
                <w:rFonts w:ascii="Poppins" w:hAnsi="Poppins" w:cs="Poppins"/>
              </w:rPr>
              <w:t>Red Cross</w:t>
            </w:r>
          </w:p>
        </w:tc>
      </w:tr>
      <w:tr w:rsidR="00920E4A" w:rsidRPr="00214F97" w14:paraId="4F5A942E" w14:textId="77777777" w:rsidTr="004A01D6">
        <w:tc>
          <w:tcPr>
            <w:tcW w:w="4815" w:type="dxa"/>
            <w:shd w:val="clear" w:color="auto" w:fill="auto"/>
          </w:tcPr>
          <w:p w14:paraId="65E49E0D" w14:textId="78461401" w:rsidR="00920E4A" w:rsidRPr="00214F97" w:rsidRDefault="00920E4A" w:rsidP="00FA357B">
            <w:pPr>
              <w:rPr>
                <w:rFonts w:ascii="Poppins" w:hAnsi="Poppins" w:cs="Poppins"/>
              </w:rPr>
            </w:pPr>
            <w:r w:rsidRPr="00214F97">
              <w:rPr>
                <w:rFonts w:ascii="Poppins" w:hAnsi="Poppins" w:cs="Poppins"/>
              </w:rPr>
              <w:t>Isabel Nicholson</w:t>
            </w:r>
          </w:p>
        </w:tc>
        <w:tc>
          <w:tcPr>
            <w:tcW w:w="4823" w:type="dxa"/>
            <w:shd w:val="clear" w:color="auto" w:fill="auto"/>
          </w:tcPr>
          <w:p w14:paraId="0E9042AD" w14:textId="16EF0388" w:rsidR="00920E4A" w:rsidRPr="00214F97" w:rsidRDefault="00920E4A" w:rsidP="00FA357B">
            <w:pPr>
              <w:rPr>
                <w:rFonts w:ascii="Poppins" w:hAnsi="Poppins" w:cs="Poppins"/>
              </w:rPr>
            </w:pPr>
            <w:r w:rsidRPr="00214F97">
              <w:rPr>
                <w:rFonts w:ascii="Poppins" w:hAnsi="Poppins" w:cs="Poppins"/>
              </w:rPr>
              <w:t>Calderdale Council</w:t>
            </w:r>
          </w:p>
        </w:tc>
      </w:tr>
      <w:tr w:rsidR="00A45A17" w:rsidRPr="00214F97" w14:paraId="3D2FE1AC" w14:textId="77777777" w:rsidTr="004A01D6">
        <w:tc>
          <w:tcPr>
            <w:tcW w:w="4815" w:type="dxa"/>
            <w:shd w:val="clear" w:color="auto" w:fill="auto"/>
          </w:tcPr>
          <w:p w14:paraId="26D5720D" w14:textId="07C76847" w:rsidR="00A45A17" w:rsidRPr="00214F97" w:rsidRDefault="00A45A17" w:rsidP="005752E1">
            <w:pPr>
              <w:rPr>
                <w:rFonts w:ascii="Poppins" w:hAnsi="Poppins" w:cs="Poppins"/>
              </w:rPr>
            </w:pPr>
            <w:r w:rsidRPr="00214F97">
              <w:rPr>
                <w:rFonts w:ascii="Poppins" w:hAnsi="Poppins" w:cs="Poppins"/>
              </w:rPr>
              <w:t>Jade Raybould</w:t>
            </w:r>
          </w:p>
        </w:tc>
        <w:tc>
          <w:tcPr>
            <w:tcW w:w="4823" w:type="dxa"/>
            <w:shd w:val="clear" w:color="auto" w:fill="auto"/>
          </w:tcPr>
          <w:p w14:paraId="658512D2" w14:textId="4C164C40" w:rsidR="00A45A17" w:rsidRPr="00214F97" w:rsidRDefault="00A45A17" w:rsidP="005752E1">
            <w:pPr>
              <w:rPr>
                <w:rFonts w:ascii="Poppins" w:hAnsi="Poppins" w:cs="Poppins"/>
              </w:rPr>
            </w:pPr>
            <w:r w:rsidRPr="00214F97">
              <w:rPr>
                <w:rFonts w:ascii="Poppins" w:hAnsi="Poppins" w:cs="Poppins"/>
              </w:rPr>
              <w:t>Mears</w:t>
            </w:r>
          </w:p>
        </w:tc>
      </w:tr>
      <w:tr w:rsidR="005752E1" w:rsidRPr="00214F97" w14:paraId="3445F4FE" w14:textId="77777777" w:rsidTr="004A01D6">
        <w:tc>
          <w:tcPr>
            <w:tcW w:w="4815" w:type="dxa"/>
            <w:shd w:val="clear" w:color="auto" w:fill="auto"/>
          </w:tcPr>
          <w:p w14:paraId="5C77B0F8" w14:textId="196F5F27" w:rsidR="005752E1" w:rsidRPr="00214F97" w:rsidRDefault="005752E1" w:rsidP="005752E1">
            <w:pPr>
              <w:rPr>
                <w:rFonts w:ascii="Poppins" w:hAnsi="Poppins" w:cs="Poppins"/>
              </w:rPr>
            </w:pPr>
            <w:r w:rsidRPr="00214F97">
              <w:rPr>
                <w:rFonts w:ascii="Poppins" w:hAnsi="Poppins" w:cs="Poppins"/>
              </w:rPr>
              <w:t>Stefan Robert</w:t>
            </w:r>
          </w:p>
        </w:tc>
        <w:tc>
          <w:tcPr>
            <w:tcW w:w="4823" w:type="dxa"/>
            <w:shd w:val="clear" w:color="auto" w:fill="auto"/>
          </w:tcPr>
          <w:p w14:paraId="76CD125A" w14:textId="60A22532" w:rsidR="005752E1" w:rsidRPr="00214F97" w:rsidRDefault="005752E1" w:rsidP="005752E1">
            <w:pPr>
              <w:rPr>
                <w:rFonts w:ascii="Poppins" w:hAnsi="Poppins" w:cs="Poppins"/>
              </w:rPr>
            </w:pPr>
            <w:r w:rsidRPr="00214F97">
              <w:rPr>
                <w:rFonts w:ascii="Poppins" w:hAnsi="Poppins" w:cs="Poppins"/>
              </w:rPr>
              <w:t>Migration Yorkshire</w:t>
            </w:r>
          </w:p>
        </w:tc>
      </w:tr>
      <w:tr w:rsidR="00EC72A5" w:rsidRPr="00214F97" w14:paraId="61A9EF36" w14:textId="77777777" w:rsidTr="003B5B37">
        <w:trPr>
          <w:trHeight w:val="179"/>
        </w:trPr>
        <w:tc>
          <w:tcPr>
            <w:tcW w:w="4815" w:type="dxa"/>
            <w:shd w:val="clear" w:color="auto" w:fill="auto"/>
          </w:tcPr>
          <w:p w14:paraId="77F798B8" w14:textId="77777777" w:rsidR="00EC72A5" w:rsidRPr="00214F97" w:rsidRDefault="00EC72A5" w:rsidP="003B5B37">
            <w:pPr>
              <w:rPr>
                <w:rFonts w:ascii="Poppins" w:hAnsi="Poppins" w:cs="Poppins"/>
              </w:rPr>
            </w:pPr>
            <w:r w:rsidRPr="00214F97">
              <w:rPr>
                <w:rFonts w:ascii="Poppins" w:hAnsi="Poppins" w:cs="Poppins"/>
              </w:rPr>
              <w:t>Sara Robinson</w:t>
            </w:r>
          </w:p>
        </w:tc>
        <w:tc>
          <w:tcPr>
            <w:tcW w:w="4823" w:type="dxa"/>
            <w:shd w:val="clear" w:color="auto" w:fill="auto"/>
          </w:tcPr>
          <w:p w14:paraId="70AAC08E" w14:textId="77777777" w:rsidR="00EC72A5" w:rsidRPr="00214F97" w:rsidRDefault="00EC72A5" w:rsidP="003B5B37">
            <w:pPr>
              <w:rPr>
                <w:rFonts w:ascii="Poppins" w:hAnsi="Poppins" w:cs="Poppins"/>
              </w:rPr>
            </w:pPr>
            <w:r w:rsidRPr="00214F97">
              <w:rPr>
                <w:rFonts w:ascii="Poppins" w:hAnsi="Poppins" w:cs="Poppins"/>
              </w:rPr>
              <w:t>St Augustine’s Centre</w:t>
            </w:r>
          </w:p>
        </w:tc>
      </w:tr>
      <w:tr w:rsidR="004A01D6" w:rsidRPr="00214F97" w14:paraId="2AFAFEA3" w14:textId="77777777" w:rsidTr="00FA357B">
        <w:trPr>
          <w:trHeight w:val="179"/>
        </w:trPr>
        <w:tc>
          <w:tcPr>
            <w:tcW w:w="4815" w:type="dxa"/>
            <w:shd w:val="clear" w:color="auto" w:fill="auto"/>
          </w:tcPr>
          <w:p w14:paraId="5CCC2776" w14:textId="77777777" w:rsidR="004A01D6" w:rsidRPr="00214F97" w:rsidRDefault="004A01D6" w:rsidP="004A01D6">
            <w:pPr>
              <w:rPr>
                <w:rFonts w:ascii="Poppins" w:hAnsi="Poppins" w:cs="Poppins"/>
              </w:rPr>
            </w:pPr>
            <w:r w:rsidRPr="00214F97">
              <w:rPr>
                <w:rFonts w:ascii="Poppins" w:hAnsi="Poppins" w:cs="Poppins"/>
              </w:rPr>
              <w:t>Tesfay Waldemichael</w:t>
            </w:r>
          </w:p>
        </w:tc>
        <w:tc>
          <w:tcPr>
            <w:tcW w:w="4823" w:type="dxa"/>
            <w:shd w:val="clear" w:color="auto" w:fill="auto"/>
          </w:tcPr>
          <w:p w14:paraId="1F12B01D" w14:textId="77777777" w:rsidR="004A01D6" w:rsidRPr="00214F97" w:rsidRDefault="004A01D6" w:rsidP="004A01D6">
            <w:pPr>
              <w:rPr>
                <w:rFonts w:ascii="Poppins" w:hAnsi="Poppins" w:cs="Poppins"/>
              </w:rPr>
            </w:pPr>
            <w:r w:rsidRPr="00214F97">
              <w:rPr>
                <w:rFonts w:ascii="Poppins" w:hAnsi="Poppins" w:cs="Poppins"/>
              </w:rPr>
              <w:t>Migrant Help</w:t>
            </w:r>
          </w:p>
        </w:tc>
      </w:tr>
      <w:tr w:rsidR="00EC72A5" w:rsidRPr="00214F97" w14:paraId="1924ED36" w14:textId="77777777" w:rsidTr="00FA357B">
        <w:trPr>
          <w:trHeight w:val="179"/>
        </w:trPr>
        <w:tc>
          <w:tcPr>
            <w:tcW w:w="4815" w:type="dxa"/>
            <w:shd w:val="clear" w:color="auto" w:fill="auto"/>
          </w:tcPr>
          <w:p w14:paraId="287B8A51" w14:textId="1422271B" w:rsidR="00EC72A5" w:rsidRPr="00214F97" w:rsidRDefault="00EC72A5" w:rsidP="004A01D6">
            <w:pPr>
              <w:rPr>
                <w:rFonts w:ascii="Poppins" w:hAnsi="Poppins" w:cs="Poppins"/>
              </w:rPr>
            </w:pPr>
            <w:r w:rsidRPr="00214F97">
              <w:rPr>
                <w:rFonts w:ascii="Poppins" w:hAnsi="Poppins" w:cs="Poppins"/>
              </w:rPr>
              <w:t>Jane Williamson</w:t>
            </w:r>
          </w:p>
        </w:tc>
        <w:tc>
          <w:tcPr>
            <w:tcW w:w="4823" w:type="dxa"/>
            <w:shd w:val="clear" w:color="auto" w:fill="auto"/>
          </w:tcPr>
          <w:p w14:paraId="26760830" w14:textId="2226149F" w:rsidR="00EC72A5" w:rsidRPr="00214F97" w:rsidRDefault="00EC72A5" w:rsidP="004A01D6">
            <w:pPr>
              <w:rPr>
                <w:rFonts w:ascii="Poppins" w:hAnsi="Poppins" w:cs="Poppins"/>
              </w:rPr>
            </w:pPr>
            <w:r w:rsidRPr="00214F97">
              <w:rPr>
                <w:rFonts w:ascii="Poppins" w:hAnsi="Poppins" w:cs="Poppins"/>
              </w:rPr>
              <w:t>Migration Yorkshire</w:t>
            </w:r>
          </w:p>
        </w:tc>
      </w:tr>
      <w:tr w:rsidR="00CA1B7B" w:rsidRPr="00214F97" w14:paraId="25DDFF63" w14:textId="77777777" w:rsidTr="00FA357B">
        <w:trPr>
          <w:trHeight w:val="179"/>
        </w:trPr>
        <w:tc>
          <w:tcPr>
            <w:tcW w:w="4815" w:type="dxa"/>
            <w:shd w:val="clear" w:color="auto" w:fill="auto"/>
          </w:tcPr>
          <w:p w14:paraId="0CF22D66" w14:textId="0E99C39F" w:rsidR="00CA1B7B" w:rsidRPr="00214F97" w:rsidRDefault="00CA1B7B" w:rsidP="004A01D6">
            <w:pPr>
              <w:rPr>
                <w:rFonts w:ascii="Poppins" w:hAnsi="Poppins" w:cs="Poppins"/>
              </w:rPr>
            </w:pPr>
            <w:r w:rsidRPr="00214F97">
              <w:rPr>
                <w:rFonts w:ascii="Poppins" w:hAnsi="Poppins" w:cs="Poppins"/>
              </w:rPr>
              <w:t>Simon Whitworth</w:t>
            </w:r>
          </w:p>
        </w:tc>
        <w:tc>
          <w:tcPr>
            <w:tcW w:w="4823" w:type="dxa"/>
            <w:shd w:val="clear" w:color="auto" w:fill="auto"/>
          </w:tcPr>
          <w:p w14:paraId="41C46185" w14:textId="3118F9C4" w:rsidR="00CA1B7B" w:rsidRPr="00214F97" w:rsidRDefault="00CA1B7B" w:rsidP="004A01D6">
            <w:pPr>
              <w:rPr>
                <w:rFonts w:ascii="Poppins" w:hAnsi="Poppins" w:cs="Poppins"/>
              </w:rPr>
            </w:pPr>
            <w:r w:rsidRPr="00214F97">
              <w:rPr>
                <w:rFonts w:ascii="Poppins" w:hAnsi="Poppins" w:cs="Poppins"/>
              </w:rPr>
              <w:t>Home Office</w:t>
            </w:r>
          </w:p>
        </w:tc>
      </w:tr>
    </w:tbl>
    <w:p w14:paraId="4B733461" w14:textId="77777777" w:rsidR="007C4FC3" w:rsidRPr="00214F97" w:rsidRDefault="007C4FC3" w:rsidP="007C4FC3">
      <w:pPr>
        <w:rPr>
          <w:rFonts w:ascii="Poppins" w:hAnsi="Poppins" w:cs="Poppins"/>
          <w:b/>
        </w:rPr>
      </w:pPr>
    </w:p>
    <w:p w14:paraId="1DAD37DF" w14:textId="77777777" w:rsidR="007C4FC3" w:rsidRPr="00214F97" w:rsidRDefault="007C4FC3" w:rsidP="007C4FC3">
      <w:pPr>
        <w:rPr>
          <w:rFonts w:ascii="Poppins" w:hAnsi="Poppins" w:cs="Poppins"/>
          <w:b/>
        </w:rPr>
      </w:pPr>
      <w:r w:rsidRPr="00214F97">
        <w:rPr>
          <w:rFonts w:ascii="Poppins" w:hAnsi="Poppins" w:cs="Poppins"/>
          <w:b/>
        </w:rPr>
        <w:t>Apologies</w:t>
      </w:r>
    </w:p>
    <w:p w14:paraId="19451631" w14:textId="77777777" w:rsidR="007C4FC3" w:rsidRPr="00214F97" w:rsidRDefault="007C4FC3" w:rsidP="007C4FC3">
      <w:pPr>
        <w:rPr>
          <w:b/>
        </w:rPr>
      </w:pPr>
    </w:p>
    <w:tbl>
      <w:tblPr>
        <w:tblW w:w="0" w:type="auto"/>
        <w:tblLook w:val="01E0" w:firstRow="1" w:lastRow="1" w:firstColumn="1" w:lastColumn="1" w:noHBand="0" w:noVBand="0"/>
      </w:tblPr>
      <w:tblGrid>
        <w:gridCol w:w="4815"/>
        <w:gridCol w:w="4823"/>
      </w:tblGrid>
      <w:tr w:rsidR="003419FC" w:rsidRPr="00214F97" w14:paraId="51D91368" w14:textId="77777777" w:rsidTr="00426451">
        <w:trPr>
          <w:trHeight w:val="179"/>
        </w:trPr>
        <w:tc>
          <w:tcPr>
            <w:tcW w:w="4815" w:type="dxa"/>
            <w:shd w:val="clear" w:color="auto" w:fill="auto"/>
          </w:tcPr>
          <w:p w14:paraId="281494AE" w14:textId="77777777" w:rsidR="003419FC" w:rsidRPr="00214F97" w:rsidRDefault="003419FC" w:rsidP="00426451">
            <w:pPr>
              <w:rPr>
                <w:rFonts w:ascii="Poppins" w:hAnsi="Poppins" w:cs="Poppins"/>
              </w:rPr>
            </w:pPr>
            <w:r w:rsidRPr="00214F97">
              <w:rPr>
                <w:rFonts w:ascii="Poppins" w:hAnsi="Poppins" w:cs="Poppins"/>
              </w:rPr>
              <w:t>Beverley Adams</w:t>
            </w:r>
          </w:p>
        </w:tc>
        <w:tc>
          <w:tcPr>
            <w:tcW w:w="4823" w:type="dxa"/>
            <w:shd w:val="clear" w:color="auto" w:fill="auto"/>
          </w:tcPr>
          <w:p w14:paraId="38989D58" w14:textId="77777777" w:rsidR="003419FC" w:rsidRPr="00214F97" w:rsidRDefault="003419FC" w:rsidP="00426451">
            <w:pPr>
              <w:rPr>
                <w:rFonts w:ascii="Poppins" w:hAnsi="Poppins" w:cs="Poppins"/>
              </w:rPr>
            </w:pPr>
            <w:r w:rsidRPr="00214F97">
              <w:rPr>
                <w:rFonts w:ascii="Poppins" w:hAnsi="Poppins" w:cs="Poppins"/>
              </w:rPr>
              <w:t>West Yorkshire Police</w:t>
            </w:r>
          </w:p>
        </w:tc>
      </w:tr>
      <w:tr w:rsidR="003419FC" w:rsidRPr="00214F97" w14:paraId="1B7F0FB3" w14:textId="77777777" w:rsidTr="00426451">
        <w:trPr>
          <w:trHeight w:val="179"/>
        </w:trPr>
        <w:tc>
          <w:tcPr>
            <w:tcW w:w="4815" w:type="dxa"/>
            <w:shd w:val="clear" w:color="auto" w:fill="auto"/>
          </w:tcPr>
          <w:p w14:paraId="2784ADA6" w14:textId="77777777" w:rsidR="003419FC" w:rsidRPr="00214F97" w:rsidRDefault="003419FC" w:rsidP="00426451">
            <w:pPr>
              <w:rPr>
                <w:rFonts w:ascii="Poppins" w:hAnsi="Poppins" w:cs="Poppins"/>
              </w:rPr>
            </w:pPr>
            <w:r w:rsidRPr="00214F97">
              <w:rPr>
                <w:rFonts w:ascii="Poppins" w:hAnsi="Poppins" w:cs="Poppins"/>
              </w:rPr>
              <w:lastRenderedPageBreak/>
              <w:t>Azizzum Akhtar</w:t>
            </w:r>
          </w:p>
        </w:tc>
        <w:tc>
          <w:tcPr>
            <w:tcW w:w="4823" w:type="dxa"/>
            <w:shd w:val="clear" w:color="auto" w:fill="auto"/>
          </w:tcPr>
          <w:p w14:paraId="280679E5" w14:textId="77777777" w:rsidR="003419FC" w:rsidRPr="00214F97" w:rsidRDefault="003419FC" w:rsidP="00426451">
            <w:pPr>
              <w:rPr>
                <w:rFonts w:ascii="Poppins" w:hAnsi="Poppins" w:cs="Poppins"/>
              </w:rPr>
            </w:pPr>
            <w:r w:rsidRPr="00214F97">
              <w:rPr>
                <w:rFonts w:ascii="Poppins" w:hAnsi="Poppins" w:cs="Poppins"/>
              </w:rPr>
              <w:t>REMA</w:t>
            </w:r>
          </w:p>
        </w:tc>
      </w:tr>
      <w:tr w:rsidR="00CA6178" w:rsidRPr="00214F97" w14:paraId="33E96144" w14:textId="77777777" w:rsidTr="00426451">
        <w:trPr>
          <w:trHeight w:val="179"/>
        </w:trPr>
        <w:tc>
          <w:tcPr>
            <w:tcW w:w="4815" w:type="dxa"/>
            <w:shd w:val="clear" w:color="auto" w:fill="auto"/>
          </w:tcPr>
          <w:p w14:paraId="24303C1A" w14:textId="6D99FA1E" w:rsidR="00CA6178" w:rsidRPr="00214F97" w:rsidRDefault="00CA6178" w:rsidP="00426451">
            <w:pPr>
              <w:rPr>
                <w:rFonts w:ascii="Poppins" w:hAnsi="Poppins" w:cs="Poppins"/>
              </w:rPr>
            </w:pPr>
            <w:r w:rsidRPr="00214F97">
              <w:rPr>
                <w:rFonts w:ascii="Poppins" w:hAnsi="Poppins" w:cs="Poppins"/>
              </w:rPr>
              <w:t>Cllr Noreen Akhtar</w:t>
            </w:r>
          </w:p>
        </w:tc>
        <w:tc>
          <w:tcPr>
            <w:tcW w:w="4823" w:type="dxa"/>
            <w:shd w:val="clear" w:color="auto" w:fill="auto"/>
          </w:tcPr>
          <w:p w14:paraId="697E78B3" w14:textId="74A2D3FD" w:rsidR="00CA6178" w:rsidRPr="00214F97" w:rsidRDefault="00CA6178" w:rsidP="00426451">
            <w:pPr>
              <w:rPr>
                <w:rFonts w:ascii="Poppins" w:hAnsi="Poppins" w:cs="Poppins"/>
              </w:rPr>
            </w:pPr>
            <w:r w:rsidRPr="00214F97">
              <w:rPr>
                <w:rFonts w:ascii="Poppins" w:hAnsi="Poppins" w:cs="Poppins"/>
              </w:rPr>
              <w:t>Bradford Council</w:t>
            </w:r>
          </w:p>
        </w:tc>
      </w:tr>
      <w:tr w:rsidR="00920E4A" w:rsidRPr="00214F97" w14:paraId="62CE7CFD" w14:textId="77777777" w:rsidTr="00426451">
        <w:trPr>
          <w:trHeight w:val="179"/>
        </w:trPr>
        <w:tc>
          <w:tcPr>
            <w:tcW w:w="4815" w:type="dxa"/>
            <w:shd w:val="clear" w:color="auto" w:fill="auto"/>
          </w:tcPr>
          <w:p w14:paraId="516006A8" w14:textId="74DC95E7" w:rsidR="00920E4A" w:rsidRPr="00214F97" w:rsidRDefault="00920E4A" w:rsidP="00426451">
            <w:pPr>
              <w:rPr>
                <w:rFonts w:ascii="Poppins" w:hAnsi="Poppins" w:cs="Poppins"/>
              </w:rPr>
            </w:pPr>
            <w:r w:rsidRPr="00214F97">
              <w:rPr>
                <w:rFonts w:ascii="Poppins" w:hAnsi="Poppins" w:cs="Poppins"/>
              </w:rPr>
              <w:t>Rachel Ashman</w:t>
            </w:r>
          </w:p>
        </w:tc>
        <w:tc>
          <w:tcPr>
            <w:tcW w:w="4823" w:type="dxa"/>
            <w:shd w:val="clear" w:color="auto" w:fill="auto"/>
          </w:tcPr>
          <w:p w14:paraId="6BEC498C" w14:textId="2CE836C7" w:rsidR="00920E4A" w:rsidRPr="00214F97" w:rsidRDefault="00920E4A" w:rsidP="00426451">
            <w:pPr>
              <w:rPr>
                <w:rFonts w:ascii="Poppins" w:hAnsi="Poppins" w:cs="Poppins"/>
              </w:rPr>
            </w:pPr>
            <w:r w:rsidRPr="00214F97">
              <w:rPr>
                <w:rFonts w:ascii="Poppins" w:hAnsi="Poppins" w:cs="Poppins"/>
              </w:rPr>
              <w:t>Wakefield Council</w:t>
            </w:r>
          </w:p>
        </w:tc>
      </w:tr>
      <w:tr w:rsidR="003419FC" w:rsidRPr="00214F97" w14:paraId="4B52C173" w14:textId="77777777" w:rsidTr="00426451">
        <w:trPr>
          <w:trHeight w:val="179"/>
        </w:trPr>
        <w:tc>
          <w:tcPr>
            <w:tcW w:w="4815" w:type="dxa"/>
            <w:shd w:val="clear" w:color="auto" w:fill="auto"/>
          </w:tcPr>
          <w:p w14:paraId="590C26BB" w14:textId="77777777" w:rsidR="003419FC" w:rsidRPr="00214F97" w:rsidRDefault="003419FC" w:rsidP="00426451">
            <w:pPr>
              <w:rPr>
                <w:rFonts w:ascii="Poppins" w:hAnsi="Poppins" w:cs="Poppins"/>
              </w:rPr>
            </w:pPr>
            <w:r w:rsidRPr="00214F97">
              <w:rPr>
                <w:rFonts w:ascii="Poppins" w:hAnsi="Poppins" w:cs="Poppins"/>
              </w:rPr>
              <w:t>Mary Brandon</w:t>
            </w:r>
          </w:p>
        </w:tc>
        <w:tc>
          <w:tcPr>
            <w:tcW w:w="4823" w:type="dxa"/>
            <w:shd w:val="clear" w:color="auto" w:fill="auto"/>
          </w:tcPr>
          <w:p w14:paraId="4236CC91" w14:textId="77777777" w:rsidR="003419FC" w:rsidRPr="00214F97" w:rsidRDefault="003419FC" w:rsidP="00426451">
            <w:pPr>
              <w:rPr>
                <w:rFonts w:ascii="Poppins" w:hAnsi="Poppins" w:cs="Poppins"/>
              </w:rPr>
            </w:pPr>
            <w:r w:rsidRPr="00214F97">
              <w:rPr>
                <w:rFonts w:ascii="Poppins" w:hAnsi="Poppins" w:cs="Poppins"/>
              </w:rPr>
              <w:t>Asylum Matters</w:t>
            </w:r>
          </w:p>
        </w:tc>
      </w:tr>
      <w:tr w:rsidR="003419FC" w:rsidRPr="00214F97" w14:paraId="7EDC9C00" w14:textId="77777777" w:rsidTr="00426451">
        <w:trPr>
          <w:trHeight w:val="179"/>
        </w:trPr>
        <w:tc>
          <w:tcPr>
            <w:tcW w:w="4815" w:type="dxa"/>
            <w:shd w:val="clear" w:color="auto" w:fill="auto"/>
          </w:tcPr>
          <w:p w14:paraId="40D42C66" w14:textId="77777777" w:rsidR="003419FC" w:rsidRPr="00214F97" w:rsidRDefault="003419FC" w:rsidP="00426451">
            <w:pPr>
              <w:rPr>
                <w:rFonts w:ascii="Poppins" w:hAnsi="Poppins" w:cs="Poppins"/>
              </w:rPr>
            </w:pPr>
            <w:r w:rsidRPr="00214F97">
              <w:rPr>
                <w:rFonts w:ascii="Poppins" w:hAnsi="Poppins" w:cs="Poppins"/>
              </w:rPr>
              <w:t>Dave Brown</w:t>
            </w:r>
          </w:p>
        </w:tc>
        <w:tc>
          <w:tcPr>
            <w:tcW w:w="4823" w:type="dxa"/>
            <w:shd w:val="clear" w:color="auto" w:fill="auto"/>
          </w:tcPr>
          <w:p w14:paraId="26B813CE" w14:textId="77777777" w:rsidR="003419FC" w:rsidRPr="00214F97" w:rsidRDefault="003419FC" w:rsidP="00426451">
            <w:pPr>
              <w:rPr>
                <w:rFonts w:ascii="Poppins" w:hAnsi="Poppins" w:cs="Poppins"/>
              </w:rPr>
            </w:pPr>
            <w:r w:rsidRPr="00214F97">
              <w:rPr>
                <w:rFonts w:ascii="Poppins" w:hAnsi="Poppins" w:cs="Poppins"/>
              </w:rPr>
              <w:t>Migration Yorkshire</w:t>
            </w:r>
          </w:p>
        </w:tc>
      </w:tr>
      <w:tr w:rsidR="00C92A54" w:rsidRPr="00214F97" w14:paraId="14640A11" w14:textId="77777777" w:rsidTr="00426451">
        <w:trPr>
          <w:trHeight w:val="179"/>
        </w:trPr>
        <w:tc>
          <w:tcPr>
            <w:tcW w:w="4815" w:type="dxa"/>
            <w:shd w:val="clear" w:color="auto" w:fill="auto"/>
          </w:tcPr>
          <w:p w14:paraId="7EE16B3C" w14:textId="40B0B0ED" w:rsidR="00C92A54" w:rsidRPr="00214F97" w:rsidRDefault="00C92A54" w:rsidP="00C92A54">
            <w:pPr>
              <w:rPr>
                <w:rFonts w:ascii="Poppins" w:hAnsi="Poppins" w:cs="Poppins"/>
              </w:rPr>
            </w:pPr>
            <w:r w:rsidRPr="00214F97">
              <w:rPr>
                <w:rFonts w:ascii="Poppins" w:hAnsi="Poppins" w:cs="Poppins"/>
              </w:rPr>
              <w:t>Cllr Maureen Cummings</w:t>
            </w:r>
          </w:p>
        </w:tc>
        <w:tc>
          <w:tcPr>
            <w:tcW w:w="4823" w:type="dxa"/>
            <w:shd w:val="clear" w:color="auto" w:fill="auto"/>
          </w:tcPr>
          <w:p w14:paraId="28DBD416" w14:textId="55805B20" w:rsidR="00C92A54" w:rsidRPr="00214F97" w:rsidRDefault="00C92A54" w:rsidP="00C92A54">
            <w:pPr>
              <w:rPr>
                <w:rFonts w:ascii="Poppins" w:hAnsi="Poppins" w:cs="Poppins"/>
              </w:rPr>
            </w:pPr>
            <w:r w:rsidRPr="00214F97">
              <w:rPr>
                <w:rFonts w:ascii="Poppins" w:hAnsi="Poppins" w:cs="Poppins"/>
              </w:rPr>
              <w:t>Wakefield Council</w:t>
            </w:r>
          </w:p>
        </w:tc>
      </w:tr>
      <w:tr w:rsidR="00C92A54" w:rsidRPr="00214F97" w14:paraId="7022D84A" w14:textId="77777777" w:rsidTr="00426451">
        <w:trPr>
          <w:trHeight w:val="179"/>
        </w:trPr>
        <w:tc>
          <w:tcPr>
            <w:tcW w:w="4815" w:type="dxa"/>
            <w:shd w:val="clear" w:color="auto" w:fill="auto"/>
          </w:tcPr>
          <w:p w14:paraId="73BD9FCC" w14:textId="049B109E" w:rsidR="00C92A54" w:rsidRPr="00214F97" w:rsidRDefault="00C92A54" w:rsidP="00C92A54">
            <w:pPr>
              <w:rPr>
                <w:rFonts w:ascii="Poppins" w:hAnsi="Poppins" w:cs="Poppins"/>
              </w:rPr>
            </w:pPr>
            <w:r w:rsidRPr="00214F97">
              <w:rPr>
                <w:rFonts w:ascii="Poppins" w:hAnsi="Poppins" w:cs="Poppins"/>
              </w:rPr>
              <w:t>John Donaldson</w:t>
            </w:r>
          </w:p>
        </w:tc>
        <w:tc>
          <w:tcPr>
            <w:tcW w:w="4823" w:type="dxa"/>
            <w:shd w:val="clear" w:color="auto" w:fill="auto"/>
          </w:tcPr>
          <w:p w14:paraId="4CA85071" w14:textId="4BD94089" w:rsidR="00C92A54" w:rsidRPr="00214F97" w:rsidRDefault="00C92A54" w:rsidP="00C92A54">
            <w:pPr>
              <w:rPr>
                <w:rFonts w:ascii="Poppins" w:hAnsi="Poppins" w:cs="Poppins"/>
              </w:rPr>
            </w:pPr>
            <w:r w:rsidRPr="00214F97">
              <w:rPr>
                <w:rFonts w:ascii="Poppins" w:hAnsi="Poppins" w:cs="Poppins"/>
              </w:rPr>
              <w:t>Kirklees Council</w:t>
            </w:r>
          </w:p>
        </w:tc>
      </w:tr>
      <w:tr w:rsidR="003419FC" w:rsidRPr="00214F97" w14:paraId="2AE84DEF" w14:textId="77777777" w:rsidTr="00426451">
        <w:trPr>
          <w:trHeight w:val="179"/>
        </w:trPr>
        <w:tc>
          <w:tcPr>
            <w:tcW w:w="4815" w:type="dxa"/>
            <w:shd w:val="clear" w:color="auto" w:fill="auto"/>
          </w:tcPr>
          <w:p w14:paraId="53D6AAA4" w14:textId="77777777" w:rsidR="003419FC" w:rsidRPr="00214F97" w:rsidRDefault="003419FC" w:rsidP="00426451">
            <w:pPr>
              <w:rPr>
                <w:rFonts w:ascii="Poppins" w:hAnsi="Poppins" w:cs="Poppins"/>
              </w:rPr>
            </w:pPr>
            <w:r w:rsidRPr="00214F97">
              <w:rPr>
                <w:rFonts w:ascii="Poppins" w:hAnsi="Poppins" w:cs="Poppins"/>
              </w:rPr>
              <w:t xml:space="preserve">Grzegorz </w:t>
            </w:r>
            <w:proofErr w:type="spellStart"/>
            <w:r w:rsidRPr="00214F97">
              <w:rPr>
                <w:rFonts w:ascii="Poppins" w:hAnsi="Poppins" w:cs="Poppins"/>
              </w:rPr>
              <w:t>Dyrak</w:t>
            </w:r>
            <w:proofErr w:type="spellEnd"/>
          </w:p>
        </w:tc>
        <w:tc>
          <w:tcPr>
            <w:tcW w:w="4823" w:type="dxa"/>
            <w:shd w:val="clear" w:color="auto" w:fill="auto"/>
          </w:tcPr>
          <w:p w14:paraId="6D5D2F31" w14:textId="77777777" w:rsidR="003419FC" w:rsidRPr="00214F97" w:rsidRDefault="003419FC" w:rsidP="00426451">
            <w:pPr>
              <w:rPr>
                <w:rFonts w:ascii="Poppins" w:hAnsi="Poppins" w:cs="Poppins"/>
              </w:rPr>
            </w:pPr>
            <w:r w:rsidRPr="00214F97">
              <w:rPr>
                <w:rFonts w:ascii="Poppins" w:hAnsi="Poppins" w:cs="Poppins"/>
              </w:rPr>
              <w:t>Migrant Help</w:t>
            </w:r>
          </w:p>
        </w:tc>
      </w:tr>
      <w:tr w:rsidR="00666693" w:rsidRPr="00214F97" w14:paraId="42783429" w14:textId="77777777" w:rsidTr="00FA357B">
        <w:tc>
          <w:tcPr>
            <w:tcW w:w="4815" w:type="dxa"/>
            <w:shd w:val="clear" w:color="auto" w:fill="auto"/>
          </w:tcPr>
          <w:p w14:paraId="30B4571C" w14:textId="491271C5" w:rsidR="00666693" w:rsidRPr="00214F97" w:rsidRDefault="00666693" w:rsidP="00FA357B">
            <w:pPr>
              <w:rPr>
                <w:rFonts w:ascii="Poppins" w:hAnsi="Poppins" w:cs="Poppins"/>
              </w:rPr>
            </w:pPr>
            <w:r w:rsidRPr="00214F97">
              <w:rPr>
                <w:rFonts w:ascii="Poppins" w:hAnsi="Poppins" w:cs="Poppins"/>
              </w:rPr>
              <w:t>Kevin Finnegan</w:t>
            </w:r>
          </w:p>
        </w:tc>
        <w:tc>
          <w:tcPr>
            <w:tcW w:w="4823" w:type="dxa"/>
            <w:shd w:val="clear" w:color="auto" w:fill="auto"/>
          </w:tcPr>
          <w:p w14:paraId="117EA477" w14:textId="58E14160" w:rsidR="00666693" w:rsidRPr="00214F97" w:rsidRDefault="00666693" w:rsidP="00FA357B">
            <w:pPr>
              <w:rPr>
                <w:rFonts w:ascii="Poppins" w:hAnsi="Poppins" w:cs="Poppins"/>
              </w:rPr>
            </w:pPr>
            <w:r w:rsidRPr="00214F97">
              <w:rPr>
                <w:rFonts w:ascii="Poppins" w:hAnsi="Poppins" w:cs="Poppins"/>
              </w:rPr>
              <w:t>Home Office</w:t>
            </w:r>
          </w:p>
        </w:tc>
      </w:tr>
      <w:tr w:rsidR="00414125" w:rsidRPr="00214F97" w14:paraId="32DA2D97" w14:textId="77777777" w:rsidTr="00FA357B">
        <w:tc>
          <w:tcPr>
            <w:tcW w:w="4815" w:type="dxa"/>
            <w:shd w:val="clear" w:color="auto" w:fill="auto"/>
          </w:tcPr>
          <w:p w14:paraId="0ACB2A46" w14:textId="77777777" w:rsidR="00414125" w:rsidRPr="00214F97" w:rsidRDefault="00414125" w:rsidP="00FA357B">
            <w:pPr>
              <w:rPr>
                <w:rFonts w:ascii="Poppins" w:hAnsi="Poppins" w:cs="Poppins"/>
              </w:rPr>
            </w:pPr>
            <w:r w:rsidRPr="00214F97">
              <w:rPr>
                <w:rFonts w:ascii="Poppins" w:hAnsi="Poppins" w:cs="Poppins"/>
              </w:rPr>
              <w:t>Emma Fitzpatrick</w:t>
            </w:r>
          </w:p>
        </w:tc>
        <w:tc>
          <w:tcPr>
            <w:tcW w:w="4823" w:type="dxa"/>
            <w:shd w:val="clear" w:color="auto" w:fill="auto"/>
          </w:tcPr>
          <w:p w14:paraId="2F217D8C" w14:textId="77777777" w:rsidR="00414125" w:rsidRPr="00214F97" w:rsidRDefault="00414125" w:rsidP="00FA357B">
            <w:pPr>
              <w:rPr>
                <w:rFonts w:ascii="Poppins" w:hAnsi="Poppins" w:cs="Poppins"/>
              </w:rPr>
            </w:pPr>
            <w:r w:rsidRPr="00214F97">
              <w:rPr>
                <w:rFonts w:ascii="Poppins" w:hAnsi="Poppins" w:cs="Poppins"/>
              </w:rPr>
              <w:t>Mears</w:t>
            </w:r>
          </w:p>
        </w:tc>
      </w:tr>
      <w:tr w:rsidR="00666693" w:rsidRPr="00214F97" w14:paraId="168C6837" w14:textId="77777777" w:rsidTr="003B5B37">
        <w:tc>
          <w:tcPr>
            <w:tcW w:w="4815" w:type="dxa"/>
            <w:shd w:val="clear" w:color="auto" w:fill="auto"/>
          </w:tcPr>
          <w:p w14:paraId="262A4E10" w14:textId="77777777" w:rsidR="00666693" w:rsidRPr="00214F97" w:rsidRDefault="00666693" w:rsidP="003B5B37">
            <w:pPr>
              <w:rPr>
                <w:rFonts w:ascii="Poppins" w:hAnsi="Poppins" w:cs="Poppins"/>
              </w:rPr>
            </w:pPr>
            <w:r w:rsidRPr="00214F97">
              <w:rPr>
                <w:rFonts w:ascii="Poppins" w:hAnsi="Poppins" w:cs="Poppins"/>
              </w:rPr>
              <w:t>Jane Fowden</w:t>
            </w:r>
          </w:p>
        </w:tc>
        <w:tc>
          <w:tcPr>
            <w:tcW w:w="4823" w:type="dxa"/>
            <w:shd w:val="clear" w:color="auto" w:fill="auto"/>
          </w:tcPr>
          <w:p w14:paraId="40018D09" w14:textId="3E6E35A0" w:rsidR="00666693" w:rsidRPr="00214F97" w:rsidRDefault="00666693" w:rsidP="003B5B37">
            <w:pPr>
              <w:rPr>
                <w:rFonts w:ascii="Poppins" w:hAnsi="Poppins" w:cs="Poppins"/>
              </w:rPr>
            </w:pPr>
            <w:r w:rsidRPr="00214F97">
              <w:rPr>
                <w:rFonts w:ascii="Poppins" w:hAnsi="Poppins" w:cs="Poppins"/>
              </w:rPr>
              <w:t>I-ASK</w:t>
            </w:r>
          </w:p>
        </w:tc>
      </w:tr>
      <w:tr w:rsidR="007F5FCD" w:rsidRPr="00214F97" w14:paraId="47F4D519" w14:textId="77777777" w:rsidTr="00426451">
        <w:trPr>
          <w:trHeight w:val="179"/>
        </w:trPr>
        <w:tc>
          <w:tcPr>
            <w:tcW w:w="4815" w:type="dxa"/>
            <w:shd w:val="clear" w:color="auto" w:fill="auto"/>
          </w:tcPr>
          <w:p w14:paraId="09129478" w14:textId="2CFD483E" w:rsidR="007F5FCD" w:rsidRPr="00214F97" w:rsidRDefault="007F5FCD" w:rsidP="00426451">
            <w:pPr>
              <w:rPr>
                <w:rFonts w:ascii="Poppins" w:hAnsi="Poppins" w:cs="Poppins"/>
              </w:rPr>
            </w:pPr>
            <w:r w:rsidRPr="00214F97">
              <w:rPr>
                <w:rFonts w:ascii="Poppins" w:hAnsi="Poppins" w:cs="Poppins"/>
              </w:rPr>
              <w:t>Juliet Halstead</w:t>
            </w:r>
          </w:p>
        </w:tc>
        <w:tc>
          <w:tcPr>
            <w:tcW w:w="4823" w:type="dxa"/>
            <w:shd w:val="clear" w:color="auto" w:fill="auto"/>
          </w:tcPr>
          <w:p w14:paraId="28D67FE2" w14:textId="4D3CCDBF" w:rsidR="007F5FCD" w:rsidRPr="00214F97" w:rsidRDefault="007F5FCD" w:rsidP="00426451">
            <w:pPr>
              <w:rPr>
                <w:rFonts w:ascii="Poppins" w:hAnsi="Poppins" w:cs="Poppins"/>
              </w:rPr>
            </w:pPr>
            <w:r w:rsidRPr="00214F97">
              <w:rPr>
                <w:rFonts w:ascii="Poppins" w:hAnsi="Poppins" w:cs="Poppins"/>
              </w:rPr>
              <w:t>Migrant Help</w:t>
            </w:r>
          </w:p>
        </w:tc>
      </w:tr>
      <w:tr w:rsidR="00666693" w:rsidRPr="00214F97" w14:paraId="74EF4F8D" w14:textId="77777777" w:rsidTr="003B5B37">
        <w:trPr>
          <w:trHeight w:val="179"/>
        </w:trPr>
        <w:tc>
          <w:tcPr>
            <w:tcW w:w="4815" w:type="dxa"/>
            <w:shd w:val="clear" w:color="auto" w:fill="auto"/>
          </w:tcPr>
          <w:p w14:paraId="5EE789DC" w14:textId="77777777" w:rsidR="00666693" w:rsidRPr="00214F97" w:rsidRDefault="00666693" w:rsidP="003B5B37">
            <w:pPr>
              <w:rPr>
                <w:rFonts w:ascii="Poppins" w:hAnsi="Poppins" w:cs="Poppins"/>
              </w:rPr>
            </w:pPr>
            <w:r w:rsidRPr="00214F97">
              <w:rPr>
                <w:rFonts w:ascii="Poppins" w:hAnsi="Poppins" w:cs="Poppins"/>
              </w:rPr>
              <w:t>Becky Hellewell</w:t>
            </w:r>
          </w:p>
        </w:tc>
        <w:tc>
          <w:tcPr>
            <w:tcW w:w="4823" w:type="dxa"/>
            <w:shd w:val="clear" w:color="auto" w:fill="auto"/>
          </w:tcPr>
          <w:p w14:paraId="73A0A538" w14:textId="77777777" w:rsidR="00666693" w:rsidRPr="00214F97" w:rsidRDefault="00666693" w:rsidP="003B5B37">
            <w:pPr>
              <w:rPr>
                <w:rFonts w:ascii="Poppins" w:hAnsi="Poppins" w:cs="Poppins"/>
              </w:rPr>
            </w:pPr>
            <w:r w:rsidRPr="00214F97">
              <w:rPr>
                <w:rFonts w:ascii="Poppins" w:hAnsi="Poppins" w:cs="Poppins"/>
              </w:rPr>
              <w:t>St Augustine’s Centre</w:t>
            </w:r>
          </w:p>
        </w:tc>
      </w:tr>
      <w:tr w:rsidR="00C92A54" w:rsidRPr="00214F97" w14:paraId="574A78FA" w14:textId="77777777" w:rsidTr="00426451">
        <w:trPr>
          <w:trHeight w:val="179"/>
        </w:trPr>
        <w:tc>
          <w:tcPr>
            <w:tcW w:w="4815" w:type="dxa"/>
            <w:shd w:val="clear" w:color="auto" w:fill="auto"/>
          </w:tcPr>
          <w:p w14:paraId="19DCD62D" w14:textId="5E362CC4" w:rsidR="00C92A54" w:rsidRPr="00214F97" w:rsidRDefault="00C92A54" w:rsidP="00C92A54">
            <w:pPr>
              <w:rPr>
                <w:rFonts w:ascii="Poppins" w:hAnsi="Poppins" w:cs="Poppins"/>
              </w:rPr>
            </w:pPr>
            <w:r w:rsidRPr="00214F97">
              <w:rPr>
                <w:rFonts w:ascii="Poppins" w:hAnsi="Poppins" w:cs="Poppins"/>
              </w:rPr>
              <w:t>Kathryn Howard</w:t>
            </w:r>
          </w:p>
        </w:tc>
        <w:tc>
          <w:tcPr>
            <w:tcW w:w="4823" w:type="dxa"/>
            <w:shd w:val="clear" w:color="auto" w:fill="auto"/>
          </w:tcPr>
          <w:p w14:paraId="481135D1" w14:textId="5F60405B" w:rsidR="00C92A54" w:rsidRPr="00214F97" w:rsidRDefault="00C92A54" w:rsidP="00C92A54">
            <w:pPr>
              <w:rPr>
                <w:rFonts w:ascii="Poppins" w:hAnsi="Poppins" w:cs="Poppins"/>
              </w:rPr>
            </w:pPr>
            <w:r w:rsidRPr="00214F97">
              <w:rPr>
                <w:rFonts w:ascii="Poppins" w:hAnsi="Poppins" w:cs="Poppins"/>
              </w:rPr>
              <w:t>Kirklees Council</w:t>
            </w:r>
          </w:p>
        </w:tc>
      </w:tr>
      <w:tr w:rsidR="00920E4A" w:rsidRPr="00214F97" w14:paraId="78D026D3" w14:textId="77777777" w:rsidTr="00FA357B">
        <w:tc>
          <w:tcPr>
            <w:tcW w:w="4815" w:type="dxa"/>
            <w:shd w:val="clear" w:color="auto" w:fill="auto"/>
          </w:tcPr>
          <w:p w14:paraId="6B691518" w14:textId="50026DD4" w:rsidR="00920E4A" w:rsidRPr="00214F97" w:rsidRDefault="00920E4A" w:rsidP="00FA357B">
            <w:pPr>
              <w:rPr>
                <w:rFonts w:ascii="Poppins" w:hAnsi="Poppins" w:cs="Poppins"/>
              </w:rPr>
            </w:pPr>
            <w:r w:rsidRPr="00214F97">
              <w:rPr>
                <w:rFonts w:ascii="Poppins" w:hAnsi="Poppins" w:cs="Poppins"/>
              </w:rPr>
              <w:t>Cllr Kamran Hussain</w:t>
            </w:r>
          </w:p>
        </w:tc>
        <w:tc>
          <w:tcPr>
            <w:tcW w:w="4823" w:type="dxa"/>
            <w:shd w:val="clear" w:color="auto" w:fill="auto"/>
          </w:tcPr>
          <w:p w14:paraId="395B2611" w14:textId="6E12C5FC" w:rsidR="00920E4A" w:rsidRPr="00214F97" w:rsidRDefault="00920E4A" w:rsidP="00FA357B">
            <w:pPr>
              <w:rPr>
                <w:rFonts w:ascii="Poppins" w:hAnsi="Poppins" w:cs="Poppins"/>
              </w:rPr>
            </w:pPr>
            <w:r w:rsidRPr="00214F97">
              <w:rPr>
                <w:rFonts w:ascii="Poppins" w:hAnsi="Poppins" w:cs="Poppins"/>
              </w:rPr>
              <w:t>Bradford Council</w:t>
            </w:r>
          </w:p>
        </w:tc>
      </w:tr>
      <w:tr w:rsidR="00666693" w:rsidRPr="00214F97" w14:paraId="6F58522E" w14:textId="77777777" w:rsidTr="003B5B37">
        <w:tc>
          <w:tcPr>
            <w:tcW w:w="4815" w:type="dxa"/>
            <w:shd w:val="clear" w:color="auto" w:fill="auto"/>
          </w:tcPr>
          <w:p w14:paraId="62CFE8AE" w14:textId="77777777" w:rsidR="00666693" w:rsidRPr="00214F97" w:rsidRDefault="00666693" w:rsidP="003B5B37">
            <w:pPr>
              <w:rPr>
                <w:rFonts w:ascii="Poppins" w:hAnsi="Poppins" w:cs="Poppins"/>
              </w:rPr>
            </w:pPr>
            <w:r w:rsidRPr="00214F97">
              <w:rPr>
                <w:rFonts w:ascii="Poppins" w:hAnsi="Poppins" w:cs="Poppins"/>
              </w:rPr>
              <w:t xml:space="preserve">Edmore </w:t>
            </w:r>
            <w:proofErr w:type="spellStart"/>
            <w:r w:rsidRPr="00214F97">
              <w:rPr>
                <w:rFonts w:ascii="Poppins" w:hAnsi="Poppins" w:cs="Poppins"/>
              </w:rPr>
              <w:t>Hute</w:t>
            </w:r>
            <w:proofErr w:type="spellEnd"/>
          </w:p>
        </w:tc>
        <w:tc>
          <w:tcPr>
            <w:tcW w:w="4823" w:type="dxa"/>
            <w:shd w:val="clear" w:color="auto" w:fill="auto"/>
          </w:tcPr>
          <w:p w14:paraId="5D1E52B8" w14:textId="77777777" w:rsidR="00666693" w:rsidRPr="00214F97" w:rsidRDefault="00666693" w:rsidP="003B5B37">
            <w:pPr>
              <w:rPr>
                <w:rFonts w:ascii="Poppins" w:hAnsi="Poppins" w:cs="Poppins"/>
              </w:rPr>
            </w:pPr>
            <w:r w:rsidRPr="00214F97">
              <w:rPr>
                <w:rFonts w:ascii="Poppins" w:hAnsi="Poppins" w:cs="Poppins"/>
              </w:rPr>
              <w:t>Red Cross</w:t>
            </w:r>
          </w:p>
        </w:tc>
      </w:tr>
      <w:tr w:rsidR="00414125" w:rsidRPr="00214F97" w14:paraId="7B339C48" w14:textId="77777777" w:rsidTr="00FA357B">
        <w:tc>
          <w:tcPr>
            <w:tcW w:w="4815" w:type="dxa"/>
            <w:shd w:val="clear" w:color="auto" w:fill="auto"/>
          </w:tcPr>
          <w:p w14:paraId="79142E3C" w14:textId="77777777" w:rsidR="00414125" w:rsidRPr="00214F97" w:rsidRDefault="00414125" w:rsidP="00FA357B">
            <w:pPr>
              <w:rPr>
                <w:rFonts w:ascii="Poppins" w:hAnsi="Poppins" w:cs="Poppins"/>
              </w:rPr>
            </w:pPr>
            <w:r w:rsidRPr="00214F97">
              <w:rPr>
                <w:rFonts w:ascii="Poppins" w:hAnsi="Poppins" w:cs="Poppins"/>
              </w:rPr>
              <w:t>Gary Jeffers</w:t>
            </w:r>
          </w:p>
        </w:tc>
        <w:tc>
          <w:tcPr>
            <w:tcW w:w="4823" w:type="dxa"/>
            <w:shd w:val="clear" w:color="auto" w:fill="auto"/>
          </w:tcPr>
          <w:p w14:paraId="163E9DAC" w14:textId="77777777" w:rsidR="00414125" w:rsidRPr="00214F97" w:rsidRDefault="00414125" w:rsidP="00FA357B">
            <w:pPr>
              <w:rPr>
                <w:rFonts w:ascii="Poppins" w:hAnsi="Poppins" w:cs="Poppins"/>
              </w:rPr>
            </w:pPr>
            <w:r w:rsidRPr="00214F97">
              <w:rPr>
                <w:rFonts w:ascii="Poppins" w:hAnsi="Poppins" w:cs="Poppins"/>
              </w:rPr>
              <w:t>Home Office</w:t>
            </w:r>
          </w:p>
        </w:tc>
      </w:tr>
      <w:tr w:rsidR="00920E4A" w:rsidRPr="00214F97" w14:paraId="31FDFEDC" w14:textId="77777777" w:rsidTr="00FA357B">
        <w:tc>
          <w:tcPr>
            <w:tcW w:w="4815" w:type="dxa"/>
            <w:shd w:val="clear" w:color="auto" w:fill="auto"/>
          </w:tcPr>
          <w:p w14:paraId="417C674E" w14:textId="7E7AB9E7" w:rsidR="00920E4A" w:rsidRPr="00214F97" w:rsidRDefault="00920E4A" w:rsidP="00FA357B">
            <w:pPr>
              <w:rPr>
                <w:rFonts w:ascii="Poppins" w:hAnsi="Poppins" w:cs="Poppins"/>
              </w:rPr>
            </w:pPr>
            <w:r w:rsidRPr="00214F97">
              <w:rPr>
                <w:rFonts w:ascii="Poppins" w:hAnsi="Poppins" w:cs="Poppins"/>
              </w:rPr>
              <w:t>Sadia Khan</w:t>
            </w:r>
          </w:p>
        </w:tc>
        <w:tc>
          <w:tcPr>
            <w:tcW w:w="4823" w:type="dxa"/>
            <w:shd w:val="clear" w:color="auto" w:fill="auto"/>
          </w:tcPr>
          <w:p w14:paraId="5C93ED28" w14:textId="59FD786A" w:rsidR="00920E4A" w:rsidRPr="00214F97" w:rsidRDefault="00920E4A" w:rsidP="00FA357B">
            <w:pPr>
              <w:rPr>
                <w:rFonts w:ascii="Poppins" w:hAnsi="Poppins" w:cs="Poppins"/>
              </w:rPr>
            </w:pPr>
            <w:r w:rsidRPr="00214F97">
              <w:rPr>
                <w:rFonts w:ascii="Poppins" w:hAnsi="Poppins" w:cs="Poppins"/>
              </w:rPr>
              <w:t>Home Office</w:t>
            </w:r>
          </w:p>
        </w:tc>
      </w:tr>
      <w:tr w:rsidR="00920E4A" w:rsidRPr="00214F97" w14:paraId="614CEC8F" w14:textId="77777777" w:rsidTr="003B5B37">
        <w:tc>
          <w:tcPr>
            <w:tcW w:w="4815" w:type="dxa"/>
            <w:shd w:val="clear" w:color="auto" w:fill="auto"/>
          </w:tcPr>
          <w:p w14:paraId="7F2710C4" w14:textId="77777777" w:rsidR="00920E4A" w:rsidRPr="00214F97" w:rsidRDefault="00920E4A" w:rsidP="003B5B37">
            <w:pPr>
              <w:rPr>
                <w:rFonts w:ascii="Poppins" w:hAnsi="Poppins" w:cs="Poppins"/>
              </w:rPr>
            </w:pPr>
            <w:r w:rsidRPr="00214F97">
              <w:rPr>
                <w:rFonts w:ascii="Poppins" w:hAnsi="Poppins" w:cs="Poppins"/>
              </w:rPr>
              <w:t>Sarah Mitchell</w:t>
            </w:r>
          </w:p>
        </w:tc>
        <w:tc>
          <w:tcPr>
            <w:tcW w:w="4823" w:type="dxa"/>
            <w:shd w:val="clear" w:color="auto" w:fill="auto"/>
          </w:tcPr>
          <w:p w14:paraId="18BB3780" w14:textId="77777777" w:rsidR="00920E4A" w:rsidRPr="00214F97" w:rsidRDefault="00920E4A" w:rsidP="003B5B37">
            <w:pPr>
              <w:rPr>
                <w:rFonts w:ascii="Poppins" w:hAnsi="Poppins" w:cs="Poppins"/>
              </w:rPr>
            </w:pPr>
            <w:r w:rsidRPr="00214F97">
              <w:rPr>
                <w:rFonts w:ascii="Poppins" w:hAnsi="Poppins" w:cs="Poppins"/>
              </w:rPr>
              <w:t>Kirklees Council</w:t>
            </w:r>
          </w:p>
        </w:tc>
      </w:tr>
      <w:tr w:rsidR="00666693" w:rsidRPr="00214F97" w14:paraId="0791ACA4" w14:textId="77777777" w:rsidTr="003B5B37">
        <w:tc>
          <w:tcPr>
            <w:tcW w:w="4815" w:type="dxa"/>
            <w:shd w:val="clear" w:color="auto" w:fill="auto"/>
          </w:tcPr>
          <w:p w14:paraId="7DDD0809" w14:textId="77777777" w:rsidR="00666693" w:rsidRPr="00214F97" w:rsidRDefault="00666693" w:rsidP="003B5B37">
            <w:pPr>
              <w:rPr>
                <w:rFonts w:ascii="Poppins" w:hAnsi="Poppins" w:cs="Poppins"/>
              </w:rPr>
            </w:pPr>
            <w:r w:rsidRPr="00214F97">
              <w:rPr>
                <w:rFonts w:ascii="Poppins" w:hAnsi="Poppins" w:cs="Poppins"/>
              </w:rPr>
              <w:t>Vicky Mulhern</w:t>
            </w:r>
          </w:p>
        </w:tc>
        <w:tc>
          <w:tcPr>
            <w:tcW w:w="4823" w:type="dxa"/>
            <w:shd w:val="clear" w:color="auto" w:fill="auto"/>
          </w:tcPr>
          <w:p w14:paraId="238A314A" w14:textId="77777777" w:rsidR="00666693" w:rsidRPr="00214F97" w:rsidRDefault="00666693" w:rsidP="003B5B37">
            <w:pPr>
              <w:rPr>
                <w:rFonts w:ascii="Poppins" w:hAnsi="Poppins" w:cs="Poppins"/>
              </w:rPr>
            </w:pPr>
            <w:r w:rsidRPr="00214F97">
              <w:rPr>
                <w:rFonts w:ascii="Poppins" w:hAnsi="Poppins" w:cs="Poppins"/>
              </w:rPr>
              <w:t>Migration Yorkshire</w:t>
            </w:r>
          </w:p>
        </w:tc>
      </w:tr>
      <w:tr w:rsidR="00743F47" w:rsidRPr="00214F97" w14:paraId="63B71F62" w14:textId="77777777" w:rsidTr="00426451">
        <w:trPr>
          <w:trHeight w:val="179"/>
        </w:trPr>
        <w:tc>
          <w:tcPr>
            <w:tcW w:w="4815" w:type="dxa"/>
            <w:shd w:val="clear" w:color="auto" w:fill="auto"/>
          </w:tcPr>
          <w:p w14:paraId="7C6870FD" w14:textId="6A4C766C" w:rsidR="00743F47" w:rsidRPr="00214F97" w:rsidRDefault="00743F47" w:rsidP="007F5FCD">
            <w:pPr>
              <w:rPr>
                <w:rFonts w:ascii="Poppins" w:hAnsi="Poppins" w:cs="Poppins"/>
              </w:rPr>
            </w:pPr>
            <w:r w:rsidRPr="00214F97">
              <w:rPr>
                <w:rFonts w:ascii="Poppins" w:hAnsi="Poppins" w:cs="Poppins"/>
              </w:rPr>
              <w:t>Nadeem Siddique</w:t>
            </w:r>
          </w:p>
        </w:tc>
        <w:tc>
          <w:tcPr>
            <w:tcW w:w="4823" w:type="dxa"/>
            <w:shd w:val="clear" w:color="auto" w:fill="auto"/>
          </w:tcPr>
          <w:p w14:paraId="4DC39850" w14:textId="1BE00441" w:rsidR="00743F47" w:rsidRPr="00214F97" w:rsidRDefault="00743F47" w:rsidP="007F5FCD">
            <w:pPr>
              <w:rPr>
                <w:rFonts w:ascii="Poppins" w:hAnsi="Poppins" w:cs="Poppins"/>
              </w:rPr>
            </w:pPr>
            <w:r w:rsidRPr="00214F97">
              <w:rPr>
                <w:rFonts w:ascii="Poppins" w:hAnsi="Poppins" w:cs="Poppins"/>
              </w:rPr>
              <w:t>Leeds Council</w:t>
            </w:r>
          </w:p>
        </w:tc>
      </w:tr>
      <w:tr w:rsidR="007F5FCD" w:rsidRPr="00214F97" w14:paraId="3092185F" w14:textId="77777777" w:rsidTr="00426451">
        <w:trPr>
          <w:trHeight w:val="179"/>
        </w:trPr>
        <w:tc>
          <w:tcPr>
            <w:tcW w:w="4815" w:type="dxa"/>
            <w:shd w:val="clear" w:color="auto" w:fill="auto"/>
          </w:tcPr>
          <w:p w14:paraId="78FBAA79" w14:textId="489E8AC4" w:rsidR="007F5FCD" w:rsidRPr="00214F97" w:rsidRDefault="007F5FCD" w:rsidP="007F5FCD">
            <w:pPr>
              <w:rPr>
                <w:rFonts w:ascii="Poppins" w:hAnsi="Poppins" w:cs="Poppins"/>
              </w:rPr>
            </w:pPr>
            <w:r w:rsidRPr="00214F97">
              <w:rPr>
                <w:rFonts w:ascii="Poppins" w:hAnsi="Poppins" w:cs="Poppins"/>
              </w:rPr>
              <w:t>Sarah Sturdy</w:t>
            </w:r>
          </w:p>
        </w:tc>
        <w:tc>
          <w:tcPr>
            <w:tcW w:w="4823" w:type="dxa"/>
            <w:shd w:val="clear" w:color="auto" w:fill="auto"/>
          </w:tcPr>
          <w:p w14:paraId="69C7C9B5" w14:textId="053E6323" w:rsidR="007F5FCD" w:rsidRPr="00214F97" w:rsidRDefault="007F5FCD" w:rsidP="007F5FCD">
            <w:pPr>
              <w:rPr>
                <w:rFonts w:ascii="Poppins" w:hAnsi="Poppins" w:cs="Poppins"/>
              </w:rPr>
            </w:pPr>
            <w:r w:rsidRPr="00214F97">
              <w:rPr>
                <w:rFonts w:ascii="Poppins" w:hAnsi="Poppins" w:cs="Poppins"/>
              </w:rPr>
              <w:t>Home Office</w:t>
            </w:r>
          </w:p>
        </w:tc>
      </w:tr>
      <w:tr w:rsidR="003608EA" w:rsidRPr="00214F97" w14:paraId="5B5378AE" w14:textId="77777777" w:rsidTr="00426451">
        <w:trPr>
          <w:trHeight w:val="179"/>
        </w:trPr>
        <w:tc>
          <w:tcPr>
            <w:tcW w:w="4815" w:type="dxa"/>
            <w:shd w:val="clear" w:color="auto" w:fill="auto"/>
          </w:tcPr>
          <w:p w14:paraId="5BD8E04A" w14:textId="444DE75B" w:rsidR="003608EA" w:rsidRPr="00214F97" w:rsidRDefault="003608EA" w:rsidP="003608EA">
            <w:pPr>
              <w:rPr>
                <w:rFonts w:ascii="Poppins" w:hAnsi="Poppins" w:cs="Poppins"/>
              </w:rPr>
            </w:pPr>
            <w:r w:rsidRPr="00214F97">
              <w:rPr>
                <w:rFonts w:ascii="Poppins" w:hAnsi="Poppins" w:cs="Poppins"/>
              </w:rPr>
              <w:t>Ally Swadling</w:t>
            </w:r>
          </w:p>
        </w:tc>
        <w:tc>
          <w:tcPr>
            <w:tcW w:w="4823" w:type="dxa"/>
            <w:shd w:val="clear" w:color="auto" w:fill="auto"/>
          </w:tcPr>
          <w:p w14:paraId="2A2151FF" w14:textId="7BB1784E" w:rsidR="003608EA" w:rsidRPr="00214F97" w:rsidRDefault="003608EA" w:rsidP="003608EA">
            <w:pPr>
              <w:rPr>
                <w:rFonts w:ascii="Poppins" w:hAnsi="Poppins" w:cs="Poppins"/>
              </w:rPr>
            </w:pPr>
            <w:r w:rsidRPr="00214F97">
              <w:rPr>
                <w:rFonts w:ascii="Poppins" w:hAnsi="Poppins" w:cs="Poppins"/>
              </w:rPr>
              <w:t>PAFRAS</w:t>
            </w:r>
          </w:p>
        </w:tc>
      </w:tr>
      <w:tr w:rsidR="00D158C6" w:rsidRPr="00D158C6" w14:paraId="35296F7C" w14:textId="77777777" w:rsidTr="00426451">
        <w:trPr>
          <w:trHeight w:val="179"/>
        </w:trPr>
        <w:tc>
          <w:tcPr>
            <w:tcW w:w="4815" w:type="dxa"/>
            <w:shd w:val="clear" w:color="auto" w:fill="auto"/>
          </w:tcPr>
          <w:p w14:paraId="6717D0CF" w14:textId="6DF6246A" w:rsidR="00D158C6" w:rsidRPr="00214F97" w:rsidRDefault="00D158C6" w:rsidP="00D158C6">
            <w:pPr>
              <w:rPr>
                <w:rFonts w:ascii="Poppins" w:hAnsi="Poppins" w:cs="Poppins"/>
              </w:rPr>
            </w:pPr>
            <w:r w:rsidRPr="00214F97">
              <w:rPr>
                <w:rFonts w:ascii="Poppins" w:hAnsi="Poppins" w:cs="Poppins"/>
              </w:rPr>
              <w:t>Louise Williams</w:t>
            </w:r>
          </w:p>
        </w:tc>
        <w:tc>
          <w:tcPr>
            <w:tcW w:w="4823" w:type="dxa"/>
            <w:shd w:val="clear" w:color="auto" w:fill="auto"/>
          </w:tcPr>
          <w:p w14:paraId="17B27B1B" w14:textId="16DFE7CD" w:rsidR="00D158C6" w:rsidRPr="00D158C6" w:rsidRDefault="00D158C6" w:rsidP="00D158C6">
            <w:pPr>
              <w:rPr>
                <w:rFonts w:ascii="Poppins" w:hAnsi="Poppins" w:cs="Poppins"/>
              </w:rPr>
            </w:pPr>
            <w:r w:rsidRPr="00214F97">
              <w:rPr>
                <w:rFonts w:ascii="Poppins" w:hAnsi="Poppins" w:cs="Poppins"/>
              </w:rPr>
              <w:t>Bradford Council</w:t>
            </w:r>
          </w:p>
        </w:tc>
      </w:tr>
    </w:tbl>
    <w:p w14:paraId="1319DCC5" w14:textId="77777777" w:rsidR="0030442F" w:rsidRPr="00A14568" w:rsidRDefault="0030442F" w:rsidP="009B50B5">
      <w:pPr>
        <w:rPr>
          <w:rFonts w:ascii="Poppins" w:hAnsi="Poppins" w:cs="Poppins"/>
          <w:b/>
        </w:rPr>
      </w:pPr>
    </w:p>
    <w:p w14:paraId="62373EBE" w14:textId="77777777" w:rsidR="0030442F" w:rsidRPr="00A14568" w:rsidRDefault="0030442F" w:rsidP="009B50B5">
      <w:pPr>
        <w:rPr>
          <w:rFonts w:ascii="Poppins" w:hAnsi="Poppins" w:cs="Poppins"/>
          <w:b/>
        </w:rPr>
      </w:pPr>
    </w:p>
    <w:tbl>
      <w:tblPr>
        <w:tblW w:w="9639" w:type="dxa"/>
        <w:tblLook w:val="01E0" w:firstRow="1" w:lastRow="1" w:firstColumn="1" w:lastColumn="1" w:noHBand="0" w:noVBand="0"/>
      </w:tblPr>
      <w:tblGrid>
        <w:gridCol w:w="684"/>
        <w:gridCol w:w="8955"/>
      </w:tblGrid>
      <w:tr w:rsidR="0084357A" w:rsidRPr="00A14568" w14:paraId="47654CEF" w14:textId="77777777" w:rsidTr="000A0EA5">
        <w:tc>
          <w:tcPr>
            <w:tcW w:w="684" w:type="dxa"/>
            <w:shd w:val="clear" w:color="auto" w:fill="auto"/>
          </w:tcPr>
          <w:p w14:paraId="7C6EDC4E" w14:textId="7B25294C" w:rsidR="0084357A" w:rsidRPr="00A14568" w:rsidRDefault="0084357A" w:rsidP="00DA6D03">
            <w:pPr>
              <w:rPr>
                <w:rFonts w:ascii="Poppins" w:hAnsi="Poppins" w:cs="Poppins"/>
                <w:b/>
              </w:rPr>
            </w:pPr>
            <w:r w:rsidRPr="00A14568">
              <w:rPr>
                <w:rFonts w:ascii="Poppins" w:hAnsi="Poppins" w:cs="Poppins"/>
                <w:b/>
              </w:rPr>
              <w:t>1.0</w:t>
            </w:r>
          </w:p>
        </w:tc>
        <w:tc>
          <w:tcPr>
            <w:tcW w:w="8955" w:type="dxa"/>
            <w:shd w:val="clear" w:color="auto" w:fill="auto"/>
          </w:tcPr>
          <w:p w14:paraId="0A7A043A" w14:textId="26FA859A" w:rsidR="0084357A" w:rsidRPr="00A14568" w:rsidRDefault="0084357A" w:rsidP="007B1141">
            <w:pPr>
              <w:rPr>
                <w:rFonts w:ascii="Poppins" w:hAnsi="Poppins" w:cs="Poppins"/>
                <w:b/>
              </w:rPr>
            </w:pPr>
            <w:r w:rsidRPr="00A14568">
              <w:rPr>
                <w:rFonts w:ascii="Poppins" w:hAnsi="Poppins" w:cs="Poppins"/>
                <w:b/>
              </w:rPr>
              <w:t>Welcome</w:t>
            </w:r>
            <w:r w:rsidR="007B1141" w:rsidRPr="00A14568">
              <w:rPr>
                <w:rFonts w:ascii="Poppins" w:hAnsi="Poppins" w:cs="Poppins"/>
                <w:b/>
              </w:rPr>
              <w:t>,</w:t>
            </w:r>
            <w:r w:rsidRPr="00A14568">
              <w:rPr>
                <w:rFonts w:ascii="Poppins" w:hAnsi="Poppins" w:cs="Poppins"/>
                <w:b/>
              </w:rPr>
              <w:t xml:space="preserve"> </w:t>
            </w:r>
            <w:r w:rsidR="007B1141" w:rsidRPr="00A14568">
              <w:rPr>
                <w:rFonts w:ascii="Poppins" w:hAnsi="Poppins" w:cs="Poppins"/>
                <w:b/>
              </w:rPr>
              <w:t>i</w:t>
            </w:r>
            <w:r w:rsidRPr="00A14568">
              <w:rPr>
                <w:rFonts w:ascii="Poppins" w:hAnsi="Poppins" w:cs="Poppins"/>
                <w:b/>
              </w:rPr>
              <w:t xml:space="preserve">ntroductions and </w:t>
            </w:r>
            <w:r w:rsidR="007B1141" w:rsidRPr="00A14568">
              <w:rPr>
                <w:rFonts w:ascii="Poppins" w:hAnsi="Poppins" w:cs="Poppins"/>
                <w:b/>
              </w:rPr>
              <w:t>a</w:t>
            </w:r>
            <w:r w:rsidRPr="00A14568">
              <w:rPr>
                <w:rFonts w:ascii="Poppins" w:hAnsi="Poppins" w:cs="Poppins"/>
                <w:b/>
              </w:rPr>
              <w:t>pologies</w:t>
            </w:r>
          </w:p>
          <w:p w14:paraId="431AF919" w14:textId="4ACF36E6" w:rsidR="007B1141" w:rsidRPr="00A14568" w:rsidRDefault="007B1141" w:rsidP="007B1141">
            <w:pPr>
              <w:rPr>
                <w:rFonts w:ascii="Poppins" w:hAnsi="Poppins" w:cs="Poppins"/>
                <w:b/>
              </w:rPr>
            </w:pPr>
          </w:p>
        </w:tc>
      </w:tr>
      <w:tr w:rsidR="0084357A" w:rsidRPr="00A14568" w14:paraId="0C51CF07" w14:textId="77777777" w:rsidTr="000A0EA5">
        <w:tc>
          <w:tcPr>
            <w:tcW w:w="684" w:type="dxa"/>
            <w:shd w:val="clear" w:color="auto" w:fill="auto"/>
          </w:tcPr>
          <w:p w14:paraId="5DC41C81" w14:textId="6AA6014A" w:rsidR="0084357A" w:rsidRPr="00A14568" w:rsidRDefault="007B1141" w:rsidP="00DA6D03">
            <w:pPr>
              <w:rPr>
                <w:rFonts w:ascii="Poppins" w:hAnsi="Poppins" w:cs="Poppins"/>
                <w:b/>
              </w:rPr>
            </w:pPr>
            <w:r w:rsidRPr="00A14568">
              <w:rPr>
                <w:rFonts w:ascii="Poppins" w:hAnsi="Poppins" w:cs="Poppins"/>
                <w:b/>
              </w:rPr>
              <w:t>1.1</w:t>
            </w:r>
          </w:p>
        </w:tc>
        <w:tc>
          <w:tcPr>
            <w:tcW w:w="8955" w:type="dxa"/>
            <w:shd w:val="clear" w:color="auto" w:fill="auto"/>
          </w:tcPr>
          <w:p w14:paraId="42221CDD" w14:textId="41A2A67E" w:rsidR="007B1141" w:rsidRPr="00A14568" w:rsidRDefault="007B1141" w:rsidP="00DA6D03">
            <w:pPr>
              <w:rPr>
                <w:rFonts w:ascii="Poppins" w:hAnsi="Poppins" w:cs="Poppins"/>
                <w:bCs/>
              </w:rPr>
            </w:pPr>
            <w:r w:rsidRPr="00A14568">
              <w:rPr>
                <w:rFonts w:ascii="Poppins" w:hAnsi="Poppins" w:cs="Poppins"/>
                <w:bCs/>
              </w:rPr>
              <w:t xml:space="preserve">The </w:t>
            </w:r>
            <w:r w:rsidR="00465AD1" w:rsidRPr="00A14568">
              <w:rPr>
                <w:rFonts w:ascii="Poppins" w:hAnsi="Poppins" w:cs="Poppins"/>
                <w:bCs/>
              </w:rPr>
              <w:t>C</w:t>
            </w:r>
            <w:r w:rsidRPr="00A14568">
              <w:rPr>
                <w:rFonts w:ascii="Poppins" w:hAnsi="Poppins" w:cs="Poppins"/>
                <w:bCs/>
              </w:rPr>
              <w:t>hair welcomed attendees and introductions were made.</w:t>
            </w:r>
          </w:p>
          <w:p w14:paraId="47867560" w14:textId="77DF0725" w:rsidR="00B83C0F" w:rsidRPr="00A14568" w:rsidRDefault="00B83C0F" w:rsidP="00DA6D03">
            <w:pPr>
              <w:rPr>
                <w:rFonts w:ascii="Poppins" w:hAnsi="Poppins" w:cs="Poppins"/>
                <w:bCs/>
              </w:rPr>
            </w:pPr>
          </w:p>
        </w:tc>
      </w:tr>
      <w:tr w:rsidR="0084357A" w:rsidRPr="00A14568" w14:paraId="13F2FB14" w14:textId="77777777" w:rsidTr="000A0EA5">
        <w:tc>
          <w:tcPr>
            <w:tcW w:w="684" w:type="dxa"/>
            <w:shd w:val="clear" w:color="auto" w:fill="auto"/>
          </w:tcPr>
          <w:p w14:paraId="14453D13" w14:textId="1F607B67" w:rsidR="0084357A" w:rsidRPr="00A14568" w:rsidRDefault="0084357A" w:rsidP="00DA6D03">
            <w:pPr>
              <w:rPr>
                <w:rFonts w:ascii="Poppins" w:hAnsi="Poppins" w:cs="Poppins"/>
                <w:b/>
              </w:rPr>
            </w:pPr>
            <w:r w:rsidRPr="00A14568">
              <w:rPr>
                <w:rFonts w:ascii="Poppins" w:hAnsi="Poppins" w:cs="Poppins"/>
                <w:b/>
              </w:rPr>
              <w:t>2.</w:t>
            </w:r>
            <w:r w:rsidR="007B1141" w:rsidRPr="00A14568">
              <w:rPr>
                <w:rFonts w:ascii="Poppins" w:hAnsi="Poppins" w:cs="Poppins"/>
                <w:b/>
              </w:rPr>
              <w:t>0</w:t>
            </w:r>
          </w:p>
        </w:tc>
        <w:tc>
          <w:tcPr>
            <w:tcW w:w="8955" w:type="dxa"/>
            <w:shd w:val="clear" w:color="auto" w:fill="auto"/>
          </w:tcPr>
          <w:p w14:paraId="3F44C9FC" w14:textId="1B108824" w:rsidR="0084357A" w:rsidRPr="00A14568" w:rsidRDefault="0084357A" w:rsidP="00DA6D03">
            <w:pPr>
              <w:rPr>
                <w:rFonts w:ascii="Poppins" w:hAnsi="Poppins" w:cs="Poppins"/>
                <w:b/>
              </w:rPr>
            </w:pPr>
            <w:r w:rsidRPr="00A14568">
              <w:rPr>
                <w:rFonts w:ascii="Poppins" w:hAnsi="Poppins" w:cs="Poppins"/>
                <w:b/>
              </w:rPr>
              <w:t xml:space="preserve">Minutes of the </w:t>
            </w:r>
            <w:r w:rsidR="007B1141" w:rsidRPr="00A14568">
              <w:rPr>
                <w:rFonts w:ascii="Poppins" w:hAnsi="Poppins" w:cs="Poppins"/>
                <w:b/>
              </w:rPr>
              <w:t>l</w:t>
            </w:r>
            <w:r w:rsidRPr="00A14568">
              <w:rPr>
                <w:rFonts w:ascii="Poppins" w:hAnsi="Poppins" w:cs="Poppins"/>
                <w:b/>
              </w:rPr>
              <w:t xml:space="preserve">ast </w:t>
            </w:r>
            <w:r w:rsidR="007B1141" w:rsidRPr="00A14568">
              <w:rPr>
                <w:rFonts w:ascii="Poppins" w:hAnsi="Poppins" w:cs="Poppins"/>
                <w:b/>
              </w:rPr>
              <w:t>m</w:t>
            </w:r>
            <w:r w:rsidRPr="00A14568">
              <w:rPr>
                <w:rFonts w:ascii="Poppins" w:hAnsi="Poppins" w:cs="Poppins"/>
                <w:b/>
              </w:rPr>
              <w:t>eeting</w:t>
            </w:r>
            <w:r w:rsidR="007B1141" w:rsidRPr="00A14568">
              <w:rPr>
                <w:rFonts w:ascii="Poppins" w:hAnsi="Poppins" w:cs="Poppins"/>
                <w:b/>
              </w:rPr>
              <w:t xml:space="preserve"> held on </w:t>
            </w:r>
            <w:r w:rsidR="00E92720" w:rsidRPr="00E92720">
              <w:rPr>
                <w:rFonts w:ascii="Poppins" w:hAnsi="Poppins" w:cs="Poppins"/>
                <w:b/>
                <w:bCs/>
              </w:rPr>
              <w:t>31 January 2024</w:t>
            </w:r>
          </w:p>
          <w:p w14:paraId="5625B641" w14:textId="77777777" w:rsidR="0084357A" w:rsidRPr="00A14568" w:rsidRDefault="0084357A" w:rsidP="007B1141">
            <w:pPr>
              <w:pStyle w:val="Default"/>
              <w:rPr>
                <w:rFonts w:ascii="Poppins" w:hAnsi="Poppins" w:cs="Poppins"/>
              </w:rPr>
            </w:pPr>
          </w:p>
        </w:tc>
      </w:tr>
      <w:tr w:rsidR="007B1141" w:rsidRPr="00A14568" w14:paraId="5AD29D89" w14:textId="77777777" w:rsidTr="000A0EA5">
        <w:tc>
          <w:tcPr>
            <w:tcW w:w="684" w:type="dxa"/>
            <w:shd w:val="clear" w:color="auto" w:fill="auto"/>
          </w:tcPr>
          <w:p w14:paraId="197E72E3" w14:textId="7F46BC15" w:rsidR="007B1141" w:rsidRPr="00A14568" w:rsidRDefault="007B1141" w:rsidP="00DA6D03">
            <w:pPr>
              <w:rPr>
                <w:rFonts w:ascii="Poppins" w:hAnsi="Poppins" w:cs="Poppins"/>
                <w:b/>
              </w:rPr>
            </w:pPr>
            <w:r w:rsidRPr="00A14568">
              <w:rPr>
                <w:rFonts w:ascii="Poppins" w:hAnsi="Poppins" w:cs="Poppins"/>
                <w:b/>
              </w:rPr>
              <w:t>2.1</w:t>
            </w:r>
          </w:p>
        </w:tc>
        <w:tc>
          <w:tcPr>
            <w:tcW w:w="8955" w:type="dxa"/>
            <w:shd w:val="clear" w:color="auto" w:fill="auto"/>
          </w:tcPr>
          <w:p w14:paraId="44BEB1A3" w14:textId="77777777" w:rsidR="007B1141" w:rsidRPr="00A14568" w:rsidRDefault="007B1141" w:rsidP="00DA6D03">
            <w:pPr>
              <w:rPr>
                <w:rFonts w:ascii="Poppins" w:hAnsi="Poppins" w:cs="Poppins"/>
                <w:bCs/>
              </w:rPr>
            </w:pPr>
            <w:r w:rsidRPr="00A14568">
              <w:rPr>
                <w:rFonts w:ascii="Poppins" w:hAnsi="Poppins" w:cs="Poppins"/>
                <w:bCs/>
              </w:rPr>
              <w:t>The minutes were agreed as an accurate record.</w:t>
            </w:r>
          </w:p>
          <w:p w14:paraId="230A3CFE" w14:textId="54A7CF0B" w:rsidR="007B1141" w:rsidRPr="00A14568" w:rsidRDefault="007B1141" w:rsidP="00DA6D03">
            <w:pPr>
              <w:rPr>
                <w:rFonts w:ascii="Poppins" w:hAnsi="Poppins" w:cs="Poppins"/>
                <w:bCs/>
              </w:rPr>
            </w:pPr>
          </w:p>
        </w:tc>
      </w:tr>
      <w:tr w:rsidR="0084357A" w:rsidRPr="00A14568" w14:paraId="79FF775A" w14:textId="77777777" w:rsidTr="000A0EA5">
        <w:tc>
          <w:tcPr>
            <w:tcW w:w="684" w:type="dxa"/>
            <w:shd w:val="clear" w:color="auto" w:fill="auto"/>
          </w:tcPr>
          <w:p w14:paraId="6B96F944" w14:textId="7F39586D" w:rsidR="0084357A" w:rsidRPr="00A14568" w:rsidRDefault="0084357A" w:rsidP="00DA6D03">
            <w:pPr>
              <w:rPr>
                <w:rFonts w:ascii="Poppins" w:hAnsi="Poppins" w:cs="Poppins"/>
                <w:b/>
              </w:rPr>
            </w:pPr>
            <w:r w:rsidRPr="00A14568">
              <w:rPr>
                <w:rFonts w:ascii="Poppins" w:hAnsi="Poppins" w:cs="Poppins"/>
                <w:b/>
              </w:rPr>
              <w:t>3.</w:t>
            </w:r>
            <w:r w:rsidR="00D52649" w:rsidRPr="00A14568">
              <w:rPr>
                <w:rFonts w:ascii="Poppins" w:hAnsi="Poppins" w:cs="Poppins"/>
                <w:b/>
              </w:rPr>
              <w:t>0</w:t>
            </w:r>
          </w:p>
        </w:tc>
        <w:tc>
          <w:tcPr>
            <w:tcW w:w="8955" w:type="dxa"/>
            <w:shd w:val="clear" w:color="auto" w:fill="auto"/>
          </w:tcPr>
          <w:p w14:paraId="19E59F17" w14:textId="77777777" w:rsidR="0084357A" w:rsidRPr="00A14568" w:rsidRDefault="0084357A" w:rsidP="00DA6D03">
            <w:pPr>
              <w:rPr>
                <w:rFonts w:ascii="Poppins" w:hAnsi="Poppins" w:cs="Poppins"/>
              </w:rPr>
            </w:pPr>
            <w:r w:rsidRPr="00A14568">
              <w:rPr>
                <w:rFonts w:ascii="Poppins" w:hAnsi="Poppins" w:cs="Poppins"/>
                <w:b/>
              </w:rPr>
              <w:t>Matters Arising</w:t>
            </w:r>
          </w:p>
          <w:p w14:paraId="02253B7B" w14:textId="7CF5DD57" w:rsidR="0084357A" w:rsidRPr="00A14568" w:rsidRDefault="0084357A" w:rsidP="00276023">
            <w:pPr>
              <w:rPr>
                <w:rFonts w:ascii="Poppins" w:hAnsi="Poppins" w:cs="Poppins"/>
              </w:rPr>
            </w:pPr>
          </w:p>
        </w:tc>
      </w:tr>
      <w:tr w:rsidR="00D52649" w:rsidRPr="00A14568" w14:paraId="5C733B90" w14:textId="77777777" w:rsidTr="000A0EA5">
        <w:tc>
          <w:tcPr>
            <w:tcW w:w="684" w:type="dxa"/>
            <w:shd w:val="clear" w:color="auto" w:fill="auto"/>
          </w:tcPr>
          <w:p w14:paraId="6385C480" w14:textId="5E58ED72" w:rsidR="00D52649" w:rsidRPr="00A14568" w:rsidRDefault="00D52649" w:rsidP="00DA6D03">
            <w:pPr>
              <w:rPr>
                <w:rFonts w:ascii="Poppins" w:hAnsi="Poppins" w:cs="Poppins"/>
                <w:b/>
              </w:rPr>
            </w:pPr>
            <w:r w:rsidRPr="00A14568">
              <w:rPr>
                <w:rFonts w:ascii="Poppins" w:hAnsi="Poppins" w:cs="Poppins"/>
                <w:b/>
              </w:rPr>
              <w:t>3.1</w:t>
            </w:r>
          </w:p>
        </w:tc>
        <w:tc>
          <w:tcPr>
            <w:tcW w:w="8955" w:type="dxa"/>
            <w:shd w:val="clear" w:color="auto" w:fill="auto"/>
          </w:tcPr>
          <w:p w14:paraId="742BA3E6" w14:textId="77777777" w:rsidR="00F3442B" w:rsidRDefault="00D52649" w:rsidP="003F1B4D">
            <w:pPr>
              <w:pStyle w:val="ListParagraph"/>
              <w:numPr>
                <w:ilvl w:val="0"/>
                <w:numId w:val="13"/>
              </w:numPr>
              <w:rPr>
                <w:rFonts w:ascii="Poppins" w:hAnsi="Poppins" w:cs="Poppins"/>
                <w:bCs/>
                <w:sz w:val="24"/>
                <w:szCs w:val="24"/>
              </w:rPr>
            </w:pPr>
            <w:r w:rsidRPr="003E08C1">
              <w:rPr>
                <w:rFonts w:ascii="Poppins" w:hAnsi="Poppins" w:cs="Poppins"/>
                <w:bCs/>
                <w:sz w:val="24"/>
                <w:szCs w:val="24"/>
              </w:rPr>
              <w:t>The action log was reviewed and updated.</w:t>
            </w:r>
          </w:p>
          <w:p w14:paraId="1DD055AB" w14:textId="13D74732" w:rsidR="006622EE" w:rsidRPr="00CA431F" w:rsidRDefault="006622EE" w:rsidP="003F1B4D">
            <w:pPr>
              <w:pStyle w:val="ListParagraph"/>
              <w:numPr>
                <w:ilvl w:val="0"/>
                <w:numId w:val="13"/>
              </w:numPr>
              <w:rPr>
                <w:rFonts w:ascii="Poppins" w:hAnsi="Poppins" w:cs="Poppins"/>
                <w:bCs/>
                <w:sz w:val="24"/>
                <w:szCs w:val="24"/>
              </w:rPr>
            </w:pPr>
            <w:r>
              <w:rPr>
                <w:rFonts w:ascii="Poppins" w:hAnsi="Poppins" w:cs="Poppins"/>
                <w:bCs/>
                <w:sz w:val="24"/>
                <w:szCs w:val="24"/>
              </w:rPr>
              <w:lastRenderedPageBreak/>
              <w:t>A FAQ document has been shared at Appendix 1, which provides information on a</w:t>
            </w:r>
            <w:r w:rsidRPr="006622EE">
              <w:rPr>
                <w:rFonts w:ascii="Poppins" w:hAnsi="Poppins" w:cs="Poppins"/>
                <w:bCs/>
                <w:sz w:val="24"/>
                <w:szCs w:val="24"/>
              </w:rPr>
              <w:t xml:space="preserve"> number of issues have regularly been reported in both strategic and operational meetings</w:t>
            </w:r>
            <w:r>
              <w:rPr>
                <w:rFonts w:ascii="Poppins" w:hAnsi="Poppins" w:cs="Poppins"/>
                <w:bCs/>
                <w:sz w:val="24"/>
                <w:szCs w:val="24"/>
              </w:rPr>
              <w:t>.</w:t>
            </w:r>
          </w:p>
        </w:tc>
      </w:tr>
      <w:tr w:rsidR="00261F00" w:rsidRPr="00A14568" w14:paraId="0A696190" w14:textId="77777777" w:rsidTr="000A0EA5">
        <w:tc>
          <w:tcPr>
            <w:tcW w:w="684" w:type="dxa"/>
            <w:shd w:val="clear" w:color="auto" w:fill="auto"/>
          </w:tcPr>
          <w:p w14:paraId="4559D12D" w14:textId="68088687" w:rsidR="00261F00" w:rsidRPr="00A14568" w:rsidRDefault="00261F00" w:rsidP="00261F00">
            <w:pPr>
              <w:rPr>
                <w:rFonts w:ascii="Poppins" w:hAnsi="Poppins" w:cs="Poppins"/>
                <w:b/>
              </w:rPr>
            </w:pPr>
            <w:r w:rsidRPr="00A14568">
              <w:rPr>
                <w:rFonts w:ascii="Poppins" w:hAnsi="Poppins" w:cs="Poppins"/>
                <w:b/>
              </w:rPr>
              <w:lastRenderedPageBreak/>
              <w:t>4.0</w:t>
            </w:r>
          </w:p>
        </w:tc>
        <w:tc>
          <w:tcPr>
            <w:tcW w:w="8955" w:type="dxa"/>
            <w:shd w:val="clear" w:color="auto" w:fill="auto"/>
          </w:tcPr>
          <w:p w14:paraId="2A738674" w14:textId="77777777" w:rsidR="00671C67" w:rsidRDefault="00E92720" w:rsidP="00261F00">
            <w:pPr>
              <w:rPr>
                <w:rFonts w:ascii="Poppins" w:hAnsi="Poppins" w:cs="Poppins"/>
                <w:b/>
                <w:bCs/>
              </w:rPr>
            </w:pPr>
            <w:r w:rsidRPr="00E92720">
              <w:rPr>
                <w:rFonts w:ascii="Poppins" w:hAnsi="Poppins" w:cs="Poppins"/>
                <w:b/>
                <w:bCs/>
                <w:color w:val="000000"/>
              </w:rPr>
              <w:t>Hong Kong Community Security Concerns</w:t>
            </w:r>
            <w:r w:rsidRPr="00E92720">
              <w:rPr>
                <w:rFonts w:ascii="Poppins" w:hAnsi="Poppins" w:cs="Poppins"/>
                <w:b/>
                <w:bCs/>
              </w:rPr>
              <w:t xml:space="preserve"> </w:t>
            </w:r>
          </w:p>
          <w:p w14:paraId="21BA7D65" w14:textId="4167F083" w:rsidR="00E92720" w:rsidRPr="00E92720" w:rsidRDefault="00E92720" w:rsidP="00261F00">
            <w:pPr>
              <w:rPr>
                <w:rFonts w:ascii="Poppins" w:hAnsi="Poppins" w:cs="Poppins"/>
                <w:b/>
                <w:bCs/>
              </w:rPr>
            </w:pPr>
          </w:p>
        </w:tc>
      </w:tr>
      <w:tr w:rsidR="00F07DD6" w:rsidRPr="00A14568" w14:paraId="5901125A" w14:textId="77777777" w:rsidTr="000A0EA5">
        <w:tc>
          <w:tcPr>
            <w:tcW w:w="684" w:type="dxa"/>
            <w:shd w:val="clear" w:color="auto" w:fill="auto"/>
          </w:tcPr>
          <w:p w14:paraId="177A4631" w14:textId="07E29128" w:rsidR="00F07DD6" w:rsidRPr="00A14568" w:rsidRDefault="00F07DD6" w:rsidP="00F07DD6">
            <w:pPr>
              <w:rPr>
                <w:rFonts w:ascii="Poppins" w:hAnsi="Poppins" w:cs="Poppins"/>
                <w:b/>
              </w:rPr>
            </w:pPr>
            <w:r w:rsidRPr="00A14568">
              <w:rPr>
                <w:rFonts w:ascii="Poppins" w:hAnsi="Poppins" w:cs="Poppins"/>
                <w:b/>
              </w:rPr>
              <w:t>4.1</w:t>
            </w:r>
          </w:p>
        </w:tc>
        <w:tc>
          <w:tcPr>
            <w:tcW w:w="8955" w:type="dxa"/>
            <w:shd w:val="clear" w:color="auto" w:fill="auto"/>
          </w:tcPr>
          <w:p w14:paraId="49C6D3A9" w14:textId="77777777" w:rsidR="00F07DD6" w:rsidRDefault="00F07DD6" w:rsidP="00F07DD6">
            <w:pPr>
              <w:pStyle w:val="ListParagraph"/>
              <w:numPr>
                <w:ilvl w:val="0"/>
                <w:numId w:val="11"/>
              </w:numPr>
              <w:rPr>
                <w:rFonts w:ascii="Poppins" w:hAnsi="Poppins" w:cs="Poppins"/>
                <w:sz w:val="24"/>
                <w:szCs w:val="24"/>
              </w:rPr>
            </w:pPr>
            <w:r w:rsidRPr="00FC32BA">
              <w:rPr>
                <w:rFonts w:ascii="Poppins" w:hAnsi="Poppins" w:cs="Poppins"/>
                <w:sz w:val="24"/>
                <w:szCs w:val="24"/>
              </w:rPr>
              <w:t>On 13 May, three people, including two Hongkongers (who have British nationality), have been arrested and charged under the National Security Act on suspicion of spying for Hong Kong security service</w:t>
            </w:r>
            <w:r>
              <w:rPr>
                <w:rFonts w:ascii="Poppins" w:hAnsi="Poppins" w:cs="Poppins"/>
                <w:sz w:val="24"/>
                <w:szCs w:val="24"/>
              </w:rPr>
              <w:t xml:space="preserve">. </w:t>
            </w:r>
          </w:p>
          <w:p w14:paraId="6BB2CB17" w14:textId="77777777" w:rsidR="00F07DD6" w:rsidRPr="00A53FEC" w:rsidRDefault="00F07DD6" w:rsidP="00F07DD6">
            <w:pPr>
              <w:pStyle w:val="ListParagraph"/>
              <w:numPr>
                <w:ilvl w:val="0"/>
                <w:numId w:val="11"/>
              </w:numPr>
              <w:rPr>
                <w:rFonts w:ascii="Poppins" w:hAnsi="Poppins" w:cs="Poppins"/>
                <w:sz w:val="24"/>
                <w:szCs w:val="24"/>
              </w:rPr>
            </w:pPr>
            <w:r w:rsidRPr="00A53FEC">
              <w:rPr>
                <w:rFonts w:ascii="Poppins" w:hAnsi="Poppins" w:cs="Poppins"/>
                <w:sz w:val="24"/>
                <w:szCs w:val="24"/>
              </w:rPr>
              <w:t>People were arrested in the Yorkshire area under this investigation.</w:t>
            </w:r>
          </w:p>
          <w:p w14:paraId="4526233F" w14:textId="77777777" w:rsidR="00F07DD6" w:rsidRPr="00FC32BA" w:rsidRDefault="00F07DD6" w:rsidP="00F07DD6">
            <w:pPr>
              <w:pStyle w:val="ListParagraph"/>
              <w:numPr>
                <w:ilvl w:val="0"/>
                <w:numId w:val="11"/>
              </w:numPr>
              <w:rPr>
                <w:rFonts w:ascii="Poppins" w:hAnsi="Poppins" w:cs="Poppins"/>
                <w:sz w:val="24"/>
                <w:szCs w:val="24"/>
              </w:rPr>
            </w:pPr>
            <w:r w:rsidRPr="00FC32BA">
              <w:rPr>
                <w:rFonts w:ascii="Poppins" w:hAnsi="Poppins" w:cs="Poppins"/>
                <w:sz w:val="24"/>
                <w:szCs w:val="24"/>
              </w:rPr>
              <w:t>This news has caused anxiety and fear within local Hong Kong BN(O) communities. There is also a concern that this will have a negative impact on the engagement of the community with services and exacerbate sensitive community tensions between Hong Kong and mainland Chinese communities.</w:t>
            </w:r>
          </w:p>
          <w:p w14:paraId="63230552" w14:textId="77777777" w:rsidR="00F07DD6" w:rsidRDefault="00F07DD6" w:rsidP="00F07DD6">
            <w:pPr>
              <w:pStyle w:val="ListParagraph"/>
              <w:numPr>
                <w:ilvl w:val="0"/>
                <w:numId w:val="11"/>
              </w:numPr>
              <w:rPr>
                <w:rFonts w:ascii="Poppins" w:hAnsi="Poppins" w:cs="Poppins"/>
                <w:sz w:val="24"/>
                <w:szCs w:val="24"/>
              </w:rPr>
            </w:pPr>
            <w:r w:rsidRPr="00FC32BA">
              <w:rPr>
                <w:rFonts w:ascii="Poppins" w:hAnsi="Poppins" w:cs="Poppins"/>
                <w:sz w:val="24"/>
                <w:szCs w:val="24"/>
              </w:rPr>
              <w:t xml:space="preserve">The </w:t>
            </w:r>
            <w:r>
              <w:rPr>
                <w:rFonts w:ascii="Poppins" w:hAnsi="Poppins" w:cs="Poppins"/>
                <w:sz w:val="24"/>
                <w:szCs w:val="24"/>
              </w:rPr>
              <w:t>G</w:t>
            </w:r>
            <w:r w:rsidRPr="00FC32BA">
              <w:rPr>
                <w:rFonts w:ascii="Poppins" w:hAnsi="Poppins" w:cs="Poppins"/>
                <w:sz w:val="24"/>
                <w:szCs w:val="24"/>
              </w:rPr>
              <w:t xml:space="preserve">overnment issued the following statement on this incident and urge anyone who believes that a crime has been committed or is concerned for their safety to contact the police and/or </w:t>
            </w:r>
            <w:r>
              <w:rPr>
                <w:rFonts w:ascii="Poppins" w:hAnsi="Poppins" w:cs="Poppins"/>
                <w:sz w:val="24"/>
                <w:szCs w:val="24"/>
              </w:rPr>
              <w:t>s</w:t>
            </w:r>
            <w:r w:rsidRPr="00FC32BA">
              <w:rPr>
                <w:rFonts w:ascii="Poppins" w:hAnsi="Poppins" w:cs="Poppins"/>
                <w:sz w:val="24"/>
                <w:szCs w:val="24"/>
              </w:rPr>
              <w:t xml:space="preserve">ecurity </w:t>
            </w:r>
            <w:r>
              <w:rPr>
                <w:rFonts w:ascii="Poppins" w:hAnsi="Poppins" w:cs="Poppins"/>
                <w:sz w:val="24"/>
                <w:szCs w:val="24"/>
              </w:rPr>
              <w:t>s</w:t>
            </w:r>
            <w:r w:rsidRPr="00FC32BA">
              <w:rPr>
                <w:rFonts w:ascii="Poppins" w:hAnsi="Poppins" w:cs="Poppins"/>
                <w:sz w:val="24"/>
                <w:szCs w:val="24"/>
              </w:rPr>
              <w:t>ervices directly.</w:t>
            </w:r>
          </w:p>
          <w:p w14:paraId="51900809" w14:textId="77777777" w:rsidR="00F07DD6" w:rsidRDefault="00F07DD6" w:rsidP="00F07DD6">
            <w:pPr>
              <w:pStyle w:val="ListParagraph"/>
              <w:numPr>
                <w:ilvl w:val="1"/>
                <w:numId w:val="11"/>
              </w:numPr>
              <w:rPr>
                <w:rFonts w:ascii="Poppins" w:hAnsi="Poppins" w:cs="Poppins"/>
                <w:sz w:val="24"/>
                <w:szCs w:val="24"/>
              </w:rPr>
            </w:pPr>
            <w:r w:rsidRPr="00FC32BA">
              <w:rPr>
                <w:rFonts w:ascii="Poppins" w:hAnsi="Poppins" w:cs="Poppins"/>
                <w:sz w:val="24"/>
                <w:szCs w:val="24"/>
              </w:rPr>
              <w:t>‘The police are in the process of finalising new resources to raise awareness and capabilities of frontline officers across the UK, which will be launched over the next few months. This will enable frontline officers to increase their understanding of the threats that foreign powers present, support their engagement with communities who may be at risk, and respond appropriately to reports from members of the public.’</w:t>
            </w:r>
          </w:p>
          <w:p w14:paraId="1D9114AB" w14:textId="77777777" w:rsidR="00F07DD6" w:rsidRPr="00A53FEC" w:rsidRDefault="00F07DD6" w:rsidP="00F07DD6">
            <w:pPr>
              <w:pStyle w:val="ListParagraph"/>
              <w:numPr>
                <w:ilvl w:val="0"/>
                <w:numId w:val="11"/>
              </w:numPr>
              <w:rPr>
                <w:rFonts w:ascii="Poppins" w:hAnsi="Poppins" w:cs="Poppins"/>
                <w:sz w:val="24"/>
                <w:szCs w:val="24"/>
              </w:rPr>
            </w:pPr>
            <w:r w:rsidRPr="00A53FEC">
              <w:rPr>
                <w:rFonts w:ascii="Poppins" w:hAnsi="Poppins" w:cs="Poppins"/>
                <w:sz w:val="24"/>
                <w:szCs w:val="24"/>
              </w:rPr>
              <w:t xml:space="preserve">Service providers be aware that there may be tensions within the BN(O) community between those with differing political affiliations. There may be feelings of mistrust within the community but also towards UK authorities. </w:t>
            </w:r>
          </w:p>
          <w:p w14:paraId="61D29DF7" w14:textId="77777777" w:rsidR="00F07DD6" w:rsidRDefault="00F07DD6" w:rsidP="00F07DD6">
            <w:pPr>
              <w:pStyle w:val="ListParagraph"/>
              <w:numPr>
                <w:ilvl w:val="0"/>
                <w:numId w:val="11"/>
              </w:numPr>
              <w:rPr>
                <w:rFonts w:ascii="Poppins" w:hAnsi="Poppins" w:cs="Poppins"/>
                <w:sz w:val="24"/>
                <w:szCs w:val="24"/>
              </w:rPr>
            </w:pPr>
            <w:r w:rsidRPr="00A53FEC">
              <w:rPr>
                <w:rFonts w:ascii="Poppins" w:hAnsi="Poppins" w:cs="Poppins"/>
                <w:sz w:val="24"/>
                <w:szCs w:val="24"/>
              </w:rPr>
              <w:t>There are a number of organisations / services funded regionally and nationally to support for Hong Kong BN(O) visa holders, including:</w:t>
            </w:r>
          </w:p>
          <w:p w14:paraId="6802EF42" w14:textId="77777777" w:rsidR="00F07DD6" w:rsidRPr="00A53FEC" w:rsidRDefault="00DA37BC" w:rsidP="00F07DD6">
            <w:pPr>
              <w:pStyle w:val="ListParagraph"/>
              <w:numPr>
                <w:ilvl w:val="1"/>
                <w:numId w:val="11"/>
              </w:numPr>
              <w:rPr>
                <w:rFonts w:ascii="Poppins" w:hAnsi="Poppins" w:cs="Poppins"/>
                <w:sz w:val="24"/>
                <w:szCs w:val="24"/>
              </w:rPr>
            </w:pPr>
            <w:hyperlink r:id="rId12" w:history="1">
              <w:r w:rsidR="00F07DD6" w:rsidRPr="00A53FEC">
                <w:rPr>
                  <w:rStyle w:val="Hyperlink"/>
                  <w:rFonts w:ascii="Poppins" w:hAnsi="Poppins" w:cs="Poppins"/>
                  <w:sz w:val="24"/>
                  <w:szCs w:val="24"/>
                </w:rPr>
                <w:t>On Your Side</w:t>
              </w:r>
            </w:hyperlink>
            <w:r w:rsidR="00F07DD6" w:rsidRPr="00A53FEC">
              <w:rPr>
                <w:rFonts w:ascii="Poppins" w:hAnsi="Poppins" w:cs="Poppins"/>
                <w:sz w:val="24"/>
                <w:szCs w:val="24"/>
              </w:rPr>
              <w:t xml:space="preserve">, the third-party reporting and support service for BN(O)s and other East and South-East Asian communities to report hate crime and other harassment </w:t>
            </w:r>
            <w:r w:rsidR="00F07DD6" w:rsidRPr="00A53FEC">
              <w:rPr>
                <w:rFonts w:ascii="Poppins" w:hAnsi="Poppins" w:cs="Poppins"/>
                <w:sz w:val="24"/>
                <w:szCs w:val="24"/>
              </w:rPr>
              <w:lastRenderedPageBreak/>
              <w:t>including political harassment, led by Protection Approaches.</w:t>
            </w:r>
          </w:p>
          <w:p w14:paraId="53A1B1B5" w14:textId="77777777" w:rsidR="00F07DD6" w:rsidRPr="00A53FEC" w:rsidRDefault="00F07DD6" w:rsidP="00F07DD6">
            <w:pPr>
              <w:pStyle w:val="ListParagraph"/>
              <w:numPr>
                <w:ilvl w:val="1"/>
                <w:numId w:val="11"/>
              </w:numPr>
              <w:rPr>
                <w:rFonts w:ascii="Poppins" w:hAnsi="Poppins" w:cs="Poppins"/>
                <w:sz w:val="24"/>
                <w:szCs w:val="24"/>
              </w:rPr>
            </w:pPr>
            <w:r w:rsidRPr="00A53FEC">
              <w:rPr>
                <w:rFonts w:ascii="Poppins" w:hAnsi="Poppins" w:cs="Poppins"/>
                <w:sz w:val="24"/>
                <w:szCs w:val="24"/>
              </w:rPr>
              <w:t xml:space="preserve">Barnardo’s </w:t>
            </w:r>
            <w:proofErr w:type="spellStart"/>
            <w:r w:rsidRPr="00A53FEC">
              <w:rPr>
                <w:rFonts w:ascii="Poppins" w:hAnsi="Poppins" w:cs="Poppins"/>
                <w:sz w:val="24"/>
                <w:szCs w:val="24"/>
              </w:rPr>
              <w:t>Boloh</w:t>
            </w:r>
            <w:proofErr w:type="spellEnd"/>
            <w:r w:rsidRPr="00A53FEC">
              <w:rPr>
                <w:rFonts w:ascii="Poppins" w:hAnsi="Poppins" w:cs="Poppins"/>
                <w:sz w:val="24"/>
                <w:szCs w:val="24"/>
              </w:rPr>
              <w:t xml:space="preserve"> Helpline </w:t>
            </w:r>
            <w:hyperlink r:id="rId13" w:history="1">
              <w:r w:rsidRPr="00A53FEC">
                <w:rPr>
                  <w:rStyle w:val="Hyperlink"/>
                  <w:rFonts w:ascii="Poppins" w:hAnsi="Poppins" w:cs="Poppins"/>
                  <w:sz w:val="24"/>
                  <w:szCs w:val="24"/>
                </w:rPr>
                <w:t>Support for Hong Kong BN(O) | Barnardo's Helplines (barnardos.org.uk).</w:t>
              </w:r>
            </w:hyperlink>
          </w:p>
          <w:p w14:paraId="7D2B5AD2" w14:textId="77777777" w:rsidR="00F07DD6" w:rsidRPr="00A53FEC" w:rsidRDefault="00F07DD6" w:rsidP="00F07DD6">
            <w:pPr>
              <w:pStyle w:val="ListParagraph"/>
              <w:numPr>
                <w:ilvl w:val="1"/>
                <w:numId w:val="11"/>
              </w:numPr>
              <w:rPr>
                <w:rFonts w:ascii="Poppins" w:hAnsi="Poppins" w:cs="Poppins"/>
                <w:sz w:val="24"/>
                <w:szCs w:val="24"/>
              </w:rPr>
            </w:pPr>
            <w:r w:rsidRPr="00A53FEC">
              <w:rPr>
                <w:rFonts w:ascii="Poppins" w:hAnsi="Poppins" w:cs="Poppins"/>
                <w:sz w:val="24"/>
                <w:szCs w:val="24"/>
              </w:rPr>
              <w:t xml:space="preserve">Local organisations supporting Hongkongers in Yorkshire and Humber listed at </w:t>
            </w:r>
            <w:hyperlink r:id="rId14" w:history="1">
              <w:r w:rsidRPr="00A53FEC">
                <w:rPr>
                  <w:rStyle w:val="Hyperlink"/>
                  <w:rFonts w:ascii="Poppins" w:hAnsi="Poppins" w:cs="Poppins"/>
                  <w:sz w:val="24"/>
                  <w:szCs w:val="24"/>
                </w:rPr>
                <w:t>Social Activities, Peer Support and Volunteering Opportunities | Migration Yorkshire.</w:t>
              </w:r>
            </w:hyperlink>
          </w:p>
          <w:p w14:paraId="034823FA" w14:textId="77777777" w:rsidR="00F07DD6" w:rsidRPr="00A53FEC" w:rsidRDefault="00F07DD6" w:rsidP="00F07DD6">
            <w:pPr>
              <w:pStyle w:val="ListParagraph"/>
              <w:numPr>
                <w:ilvl w:val="0"/>
                <w:numId w:val="11"/>
              </w:numPr>
              <w:rPr>
                <w:rFonts w:ascii="Poppins" w:hAnsi="Poppins" w:cs="Poppins"/>
                <w:sz w:val="24"/>
                <w:szCs w:val="24"/>
              </w:rPr>
            </w:pPr>
            <w:r w:rsidRPr="00A53FEC">
              <w:rPr>
                <w:rFonts w:ascii="Poppins" w:hAnsi="Poppins" w:cs="Poppins"/>
                <w:sz w:val="24"/>
                <w:szCs w:val="24"/>
              </w:rPr>
              <w:t>For further information about this briefing please contact Ewa Jamroz, Hong Kong BN(O) Programme Lead;</w:t>
            </w:r>
          </w:p>
          <w:p w14:paraId="48E374B5" w14:textId="0198E0B3" w:rsidR="00F07DD6" w:rsidRPr="00F8277F" w:rsidRDefault="00DA37BC" w:rsidP="00F07DD6">
            <w:pPr>
              <w:pStyle w:val="ListParagraph"/>
              <w:numPr>
                <w:ilvl w:val="0"/>
                <w:numId w:val="10"/>
              </w:numPr>
              <w:spacing w:line="252" w:lineRule="auto"/>
              <w:rPr>
                <w:rFonts w:ascii="Poppins" w:hAnsi="Poppins" w:cs="Poppins"/>
                <w:sz w:val="24"/>
                <w:szCs w:val="24"/>
              </w:rPr>
            </w:pPr>
            <w:hyperlink r:id="rId15" w:history="1">
              <w:r w:rsidR="00F07DD6" w:rsidRPr="003D60EA">
                <w:rPr>
                  <w:rStyle w:val="Hyperlink"/>
                  <w:rFonts w:ascii="Poppins" w:hAnsi="Poppins" w:cs="Poppins"/>
                  <w:sz w:val="24"/>
                  <w:szCs w:val="24"/>
                </w:rPr>
                <w:t>ewa.jamroz@migrationyorkshire.org.uk</w:t>
              </w:r>
            </w:hyperlink>
            <w:r w:rsidR="00F07DD6">
              <w:rPr>
                <w:rFonts w:ascii="Poppins" w:hAnsi="Poppins" w:cs="Poppins"/>
                <w:sz w:val="24"/>
                <w:szCs w:val="24"/>
              </w:rPr>
              <w:t xml:space="preserve"> </w:t>
            </w:r>
            <w:r w:rsidR="00F07DD6" w:rsidRPr="00A53FEC">
              <w:rPr>
                <w:rFonts w:ascii="Poppins" w:hAnsi="Poppins" w:cs="Poppins"/>
                <w:sz w:val="24"/>
                <w:szCs w:val="24"/>
              </w:rPr>
              <w:t xml:space="preserve">or </w:t>
            </w:r>
            <w:hyperlink r:id="rId16" w:history="1">
              <w:r w:rsidR="00F07DD6" w:rsidRPr="003D60EA">
                <w:rPr>
                  <w:rStyle w:val="Hyperlink"/>
                  <w:rFonts w:ascii="Poppins" w:hAnsi="Poppins" w:cs="Poppins"/>
                  <w:sz w:val="24"/>
                  <w:szCs w:val="24"/>
                </w:rPr>
                <w:t>HK@migrationyorkshire.org.uk</w:t>
              </w:r>
            </w:hyperlink>
            <w:r w:rsidR="00F07DD6">
              <w:rPr>
                <w:rFonts w:ascii="Poppins" w:hAnsi="Poppins" w:cs="Poppins"/>
                <w:sz w:val="24"/>
                <w:szCs w:val="24"/>
              </w:rPr>
              <w:t xml:space="preserve"> </w:t>
            </w:r>
          </w:p>
        </w:tc>
      </w:tr>
      <w:tr w:rsidR="00F07DD6" w:rsidRPr="00A14568" w14:paraId="6163FF84" w14:textId="77777777" w:rsidTr="000A0EA5">
        <w:tc>
          <w:tcPr>
            <w:tcW w:w="684" w:type="dxa"/>
            <w:shd w:val="clear" w:color="auto" w:fill="auto"/>
          </w:tcPr>
          <w:p w14:paraId="705C32DC" w14:textId="0DB4470C" w:rsidR="00F07DD6" w:rsidRPr="00A14568" w:rsidRDefault="00F07DD6" w:rsidP="00F07DD6">
            <w:pPr>
              <w:rPr>
                <w:rFonts w:ascii="Poppins" w:hAnsi="Poppins" w:cs="Poppins"/>
                <w:b/>
              </w:rPr>
            </w:pPr>
            <w:r w:rsidRPr="00A14568">
              <w:rPr>
                <w:rFonts w:ascii="Poppins" w:hAnsi="Poppins" w:cs="Poppins"/>
                <w:b/>
              </w:rPr>
              <w:lastRenderedPageBreak/>
              <w:t>5.0</w:t>
            </w:r>
          </w:p>
        </w:tc>
        <w:tc>
          <w:tcPr>
            <w:tcW w:w="8955" w:type="dxa"/>
            <w:shd w:val="clear" w:color="auto" w:fill="auto"/>
          </w:tcPr>
          <w:p w14:paraId="03C9B297" w14:textId="77777777" w:rsidR="00F07DD6" w:rsidRPr="00E92720" w:rsidRDefault="00F07DD6" w:rsidP="00F07DD6">
            <w:pPr>
              <w:rPr>
                <w:rFonts w:ascii="Poppins" w:hAnsi="Poppins" w:cs="Poppins"/>
                <w:b/>
                <w:bCs/>
              </w:rPr>
            </w:pPr>
            <w:r w:rsidRPr="00E92720">
              <w:rPr>
                <w:rFonts w:ascii="Poppins" w:hAnsi="Poppins" w:cs="Poppins"/>
                <w:b/>
                <w:bCs/>
              </w:rPr>
              <w:t>Overview of health and social care visas and current issues</w:t>
            </w:r>
          </w:p>
          <w:p w14:paraId="1C180AD3" w14:textId="68B34235" w:rsidR="00F07DD6" w:rsidRPr="0071101A" w:rsidRDefault="00F07DD6" w:rsidP="00F07DD6">
            <w:pPr>
              <w:tabs>
                <w:tab w:val="left" w:pos="6140"/>
              </w:tabs>
              <w:rPr>
                <w:rFonts w:ascii="Poppins" w:hAnsi="Poppins" w:cs="Poppins"/>
                <w:b/>
                <w:bCs/>
              </w:rPr>
            </w:pPr>
          </w:p>
        </w:tc>
      </w:tr>
      <w:tr w:rsidR="00F07DD6" w:rsidRPr="00A14568" w14:paraId="3A52ED56" w14:textId="77777777" w:rsidTr="000A0EA5">
        <w:tc>
          <w:tcPr>
            <w:tcW w:w="684" w:type="dxa"/>
            <w:shd w:val="clear" w:color="auto" w:fill="auto"/>
          </w:tcPr>
          <w:p w14:paraId="0C5D6712" w14:textId="323B499E" w:rsidR="00F07DD6" w:rsidRPr="00A14568" w:rsidRDefault="00F07DD6" w:rsidP="00F07DD6">
            <w:pPr>
              <w:rPr>
                <w:rFonts w:ascii="Poppins" w:hAnsi="Poppins" w:cs="Poppins"/>
                <w:b/>
              </w:rPr>
            </w:pPr>
            <w:r w:rsidRPr="00A14568">
              <w:rPr>
                <w:rFonts w:ascii="Poppins" w:hAnsi="Poppins" w:cs="Poppins"/>
                <w:b/>
              </w:rPr>
              <w:t>5.1</w:t>
            </w:r>
          </w:p>
        </w:tc>
        <w:tc>
          <w:tcPr>
            <w:tcW w:w="8955" w:type="dxa"/>
            <w:shd w:val="clear" w:color="auto" w:fill="auto"/>
          </w:tcPr>
          <w:p w14:paraId="2001115F" w14:textId="1A5F6AF9" w:rsidR="00F07DD6" w:rsidRPr="00D4570E" w:rsidRDefault="00F07DD6" w:rsidP="00F07DD6">
            <w:pPr>
              <w:rPr>
                <w:rFonts w:ascii="Poppins" w:hAnsi="Poppins" w:cs="Poppins"/>
              </w:rPr>
            </w:pPr>
            <w:r>
              <w:rPr>
                <w:rFonts w:ascii="Poppins" w:hAnsi="Poppins" w:cs="Poppins"/>
              </w:rPr>
              <w:t xml:space="preserve">Jane Williamson from Migration Yorkshire delivered a presentation and the following points were noted. The presentation is available at Appendix 2. </w:t>
            </w:r>
          </w:p>
          <w:p w14:paraId="64043CC1" w14:textId="77777777" w:rsidR="00F07DD6" w:rsidRDefault="00F07DD6" w:rsidP="00F07DD6">
            <w:pPr>
              <w:pStyle w:val="ListParagraph"/>
              <w:numPr>
                <w:ilvl w:val="0"/>
                <w:numId w:val="2"/>
              </w:numPr>
              <w:rPr>
                <w:rFonts w:ascii="Poppins" w:hAnsi="Poppins" w:cs="Poppins"/>
                <w:sz w:val="24"/>
                <w:szCs w:val="24"/>
              </w:rPr>
            </w:pPr>
            <w:r w:rsidRPr="002025D3">
              <w:rPr>
                <w:rFonts w:ascii="Poppins" w:hAnsi="Poppins" w:cs="Poppins"/>
                <w:sz w:val="24"/>
                <w:szCs w:val="24"/>
              </w:rPr>
              <w:t>The Health and Social care visa was introduced in August 2020. The Visa offers 50% visa fee reduction, and an exemption from the Immigration Health Surcharge. After five years under this route, individuals can apply for Indefinite Leave to Remain in the</w:t>
            </w:r>
            <w:r>
              <w:rPr>
                <w:rFonts w:ascii="Poppins" w:hAnsi="Poppins" w:cs="Poppins"/>
                <w:sz w:val="24"/>
                <w:szCs w:val="24"/>
              </w:rPr>
              <w:t xml:space="preserve"> </w:t>
            </w:r>
            <w:r w:rsidRPr="002025D3">
              <w:rPr>
                <w:rFonts w:ascii="Poppins" w:hAnsi="Poppins" w:cs="Poppins"/>
                <w:sz w:val="24"/>
                <w:szCs w:val="24"/>
              </w:rPr>
              <w:t>UK.</w:t>
            </w:r>
          </w:p>
          <w:p w14:paraId="119BB0C0" w14:textId="77777777" w:rsidR="00F07DD6" w:rsidRPr="002025D3" w:rsidRDefault="00F07DD6" w:rsidP="00F07DD6">
            <w:pPr>
              <w:pStyle w:val="ListParagraph"/>
              <w:numPr>
                <w:ilvl w:val="0"/>
                <w:numId w:val="2"/>
              </w:numPr>
              <w:rPr>
                <w:rFonts w:ascii="Poppins" w:hAnsi="Poppins" w:cs="Poppins"/>
                <w:sz w:val="24"/>
                <w:szCs w:val="24"/>
              </w:rPr>
            </w:pPr>
            <w:r w:rsidRPr="002025D3">
              <w:rPr>
                <w:rFonts w:ascii="Poppins" w:hAnsi="Poppins" w:cs="Poppins"/>
                <w:sz w:val="24"/>
                <w:szCs w:val="24"/>
              </w:rPr>
              <w:t>In February 2022, social care worker, care assistant and home care worker roles were added to the Shortage Occupation List. At that time there were 165,000 vacancies in the care sector. In April 2024 the Shortage Occupation List was replaced by the Immigration Salary List</w:t>
            </w:r>
            <w:r>
              <w:rPr>
                <w:rFonts w:ascii="Poppins" w:hAnsi="Poppins" w:cs="Poppins"/>
                <w:sz w:val="24"/>
                <w:szCs w:val="24"/>
              </w:rPr>
              <w:t>.</w:t>
            </w:r>
          </w:p>
          <w:p w14:paraId="1CD87A29" w14:textId="77777777" w:rsidR="00F07DD6" w:rsidRPr="002047D9" w:rsidRDefault="00F07DD6" w:rsidP="00F07DD6">
            <w:pPr>
              <w:pStyle w:val="ListParagraph"/>
              <w:numPr>
                <w:ilvl w:val="0"/>
                <w:numId w:val="2"/>
              </w:numPr>
              <w:rPr>
                <w:rFonts w:ascii="Poppins" w:hAnsi="Poppins" w:cs="Poppins"/>
                <w:sz w:val="24"/>
                <w:szCs w:val="24"/>
              </w:rPr>
            </w:pPr>
            <w:r w:rsidRPr="002047D9">
              <w:rPr>
                <w:rFonts w:ascii="Poppins" w:hAnsi="Poppins" w:cs="Poppins"/>
                <w:sz w:val="24"/>
                <w:szCs w:val="24"/>
              </w:rPr>
              <w:t>Over 500,000 sponsorship visas have since been awarded, the main sponsorship countries are Nigeria, Zimbabwe, and India.</w:t>
            </w:r>
          </w:p>
          <w:p w14:paraId="37D34A84" w14:textId="77777777" w:rsidR="00F07DD6" w:rsidRDefault="00F07DD6" w:rsidP="00F07DD6">
            <w:pPr>
              <w:pStyle w:val="ListParagraph"/>
              <w:numPr>
                <w:ilvl w:val="0"/>
                <w:numId w:val="2"/>
              </w:numPr>
              <w:rPr>
                <w:rFonts w:ascii="Poppins" w:hAnsi="Poppins" w:cs="Poppins"/>
                <w:sz w:val="24"/>
                <w:szCs w:val="24"/>
              </w:rPr>
            </w:pPr>
            <w:r w:rsidRPr="002047D9">
              <w:rPr>
                <w:rFonts w:ascii="Poppins" w:hAnsi="Poppins" w:cs="Poppins"/>
                <w:sz w:val="24"/>
                <w:szCs w:val="24"/>
              </w:rPr>
              <w:t>The modern slavery helpline recorded a 600% increase in calls about migrant care workers from 2021 - 2022. The Gangmasters and Labour Abuse Authority (GLAA) has been inundated with cases and it is now their number one area of work despite the</w:t>
            </w:r>
            <w:r>
              <w:rPr>
                <w:rFonts w:ascii="Poppins" w:hAnsi="Poppins" w:cs="Poppins"/>
                <w:sz w:val="24"/>
                <w:szCs w:val="24"/>
              </w:rPr>
              <w:t xml:space="preserve"> </w:t>
            </w:r>
            <w:r w:rsidRPr="002025D3">
              <w:rPr>
                <w:rFonts w:ascii="Poppins" w:hAnsi="Poppins" w:cs="Poppins"/>
                <w:sz w:val="24"/>
                <w:szCs w:val="24"/>
              </w:rPr>
              <w:t>care sector being unlicensed.</w:t>
            </w:r>
          </w:p>
          <w:p w14:paraId="3FDE78B4" w14:textId="77777777" w:rsidR="00F07DD6" w:rsidRDefault="00F07DD6" w:rsidP="00F07DD6">
            <w:pPr>
              <w:pStyle w:val="ListParagraph"/>
              <w:numPr>
                <w:ilvl w:val="0"/>
                <w:numId w:val="2"/>
              </w:numPr>
              <w:rPr>
                <w:rFonts w:ascii="Poppins" w:hAnsi="Poppins" w:cs="Poppins"/>
                <w:sz w:val="24"/>
                <w:szCs w:val="24"/>
              </w:rPr>
            </w:pPr>
            <w:r w:rsidRPr="002047D9">
              <w:rPr>
                <w:rFonts w:ascii="Poppins" w:hAnsi="Poppins" w:cs="Poppins"/>
                <w:sz w:val="24"/>
                <w:szCs w:val="24"/>
              </w:rPr>
              <w:t>People who have been waiting over a year for a decision on an asylum claim can</w:t>
            </w:r>
            <w:r>
              <w:rPr>
                <w:rFonts w:ascii="Poppins" w:hAnsi="Poppins" w:cs="Poppins"/>
                <w:sz w:val="24"/>
                <w:szCs w:val="24"/>
              </w:rPr>
              <w:t xml:space="preserve"> </w:t>
            </w:r>
            <w:r w:rsidRPr="002047D9">
              <w:rPr>
                <w:rFonts w:ascii="Poppins" w:hAnsi="Poppins" w:cs="Poppins"/>
                <w:sz w:val="24"/>
                <w:szCs w:val="24"/>
              </w:rPr>
              <w:t>apply for permission to work in these roles.</w:t>
            </w:r>
          </w:p>
          <w:p w14:paraId="54C9678F" w14:textId="77777777" w:rsidR="00F07DD6" w:rsidRDefault="00F07DD6" w:rsidP="00F07DD6">
            <w:pPr>
              <w:pStyle w:val="ListParagraph"/>
              <w:numPr>
                <w:ilvl w:val="0"/>
                <w:numId w:val="2"/>
              </w:numPr>
              <w:rPr>
                <w:rFonts w:ascii="Poppins" w:hAnsi="Poppins" w:cs="Poppins"/>
                <w:sz w:val="24"/>
                <w:szCs w:val="24"/>
              </w:rPr>
            </w:pPr>
            <w:r>
              <w:rPr>
                <w:rFonts w:ascii="Poppins" w:hAnsi="Poppins" w:cs="Poppins"/>
                <w:sz w:val="24"/>
                <w:szCs w:val="24"/>
              </w:rPr>
              <w:t>Issues that have arisen include:</w:t>
            </w:r>
          </w:p>
          <w:p w14:paraId="4D96AE71" w14:textId="77777777" w:rsidR="00F07DD6" w:rsidRDefault="00F07DD6" w:rsidP="00F07DD6">
            <w:pPr>
              <w:pStyle w:val="ListParagraph"/>
              <w:numPr>
                <w:ilvl w:val="1"/>
                <w:numId w:val="2"/>
              </w:numPr>
              <w:rPr>
                <w:rFonts w:ascii="Poppins" w:hAnsi="Poppins" w:cs="Poppins"/>
                <w:sz w:val="24"/>
                <w:szCs w:val="24"/>
              </w:rPr>
            </w:pPr>
            <w:r w:rsidRPr="002047D9">
              <w:rPr>
                <w:rFonts w:ascii="Poppins" w:hAnsi="Poppins" w:cs="Poppins"/>
                <w:sz w:val="24"/>
                <w:szCs w:val="24"/>
              </w:rPr>
              <w:lastRenderedPageBreak/>
              <w:t>Rogue recruitment agencies abroad and in the UK charging excessive fees (up</w:t>
            </w:r>
            <w:r>
              <w:rPr>
                <w:rFonts w:ascii="Poppins" w:hAnsi="Poppins" w:cs="Poppins"/>
                <w:sz w:val="24"/>
                <w:szCs w:val="24"/>
              </w:rPr>
              <w:t xml:space="preserve"> </w:t>
            </w:r>
            <w:r w:rsidRPr="002047D9">
              <w:rPr>
                <w:rFonts w:ascii="Poppins" w:hAnsi="Poppins" w:cs="Poppins"/>
                <w:sz w:val="24"/>
                <w:szCs w:val="24"/>
              </w:rPr>
              <w:t>to £50,000)</w:t>
            </w:r>
            <w:r>
              <w:rPr>
                <w:rFonts w:ascii="Poppins" w:hAnsi="Poppins" w:cs="Poppins"/>
                <w:sz w:val="24"/>
                <w:szCs w:val="24"/>
              </w:rPr>
              <w:t>,</w:t>
            </w:r>
            <w:r w:rsidRPr="002047D9">
              <w:rPr>
                <w:rFonts w:ascii="Poppins" w:hAnsi="Poppins" w:cs="Poppins"/>
                <w:sz w:val="24"/>
                <w:szCs w:val="24"/>
              </w:rPr>
              <w:t xml:space="preserve"> </w:t>
            </w:r>
            <w:r>
              <w:rPr>
                <w:rFonts w:ascii="Poppins" w:hAnsi="Poppins" w:cs="Poppins"/>
                <w:sz w:val="24"/>
                <w:szCs w:val="24"/>
              </w:rPr>
              <w:t>o</w:t>
            </w:r>
            <w:r w:rsidRPr="002047D9">
              <w:rPr>
                <w:rFonts w:ascii="Poppins" w:hAnsi="Poppins" w:cs="Poppins"/>
                <w:sz w:val="24"/>
                <w:szCs w:val="24"/>
              </w:rPr>
              <w:t>ften with debt bondage attached.</w:t>
            </w:r>
          </w:p>
          <w:p w14:paraId="28AF088F" w14:textId="77777777" w:rsidR="00F07DD6" w:rsidRDefault="00F07DD6" w:rsidP="00F07DD6">
            <w:pPr>
              <w:pStyle w:val="ListParagraph"/>
              <w:numPr>
                <w:ilvl w:val="1"/>
                <w:numId w:val="2"/>
              </w:numPr>
              <w:rPr>
                <w:rFonts w:ascii="Poppins" w:hAnsi="Poppins" w:cs="Poppins"/>
                <w:sz w:val="24"/>
                <w:szCs w:val="24"/>
              </w:rPr>
            </w:pPr>
            <w:r w:rsidRPr="002047D9">
              <w:rPr>
                <w:rFonts w:ascii="Poppins" w:hAnsi="Poppins" w:cs="Poppins"/>
                <w:sz w:val="24"/>
                <w:szCs w:val="24"/>
              </w:rPr>
              <w:t>Promised work does not materialise. Workers are offered reduced hours or</w:t>
            </w:r>
            <w:r>
              <w:rPr>
                <w:rFonts w:ascii="Poppins" w:hAnsi="Poppins" w:cs="Poppins"/>
                <w:sz w:val="24"/>
                <w:szCs w:val="24"/>
              </w:rPr>
              <w:t xml:space="preserve"> </w:t>
            </w:r>
            <w:r w:rsidRPr="002047D9">
              <w:rPr>
                <w:rFonts w:ascii="Poppins" w:hAnsi="Poppins" w:cs="Poppins"/>
                <w:sz w:val="24"/>
                <w:szCs w:val="24"/>
              </w:rPr>
              <w:t>farmed out to other agencies.</w:t>
            </w:r>
          </w:p>
          <w:p w14:paraId="5DE811D1" w14:textId="77777777" w:rsidR="00F07DD6" w:rsidRPr="00D4570E" w:rsidRDefault="00F07DD6" w:rsidP="00F07DD6">
            <w:pPr>
              <w:pStyle w:val="ListParagraph"/>
              <w:numPr>
                <w:ilvl w:val="1"/>
                <w:numId w:val="2"/>
              </w:numPr>
              <w:rPr>
                <w:rFonts w:ascii="Poppins" w:hAnsi="Poppins" w:cs="Poppins"/>
                <w:sz w:val="24"/>
                <w:szCs w:val="24"/>
              </w:rPr>
            </w:pPr>
            <w:r w:rsidRPr="00D4570E">
              <w:rPr>
                <w:rFonts w:ascii="Poppins" w:hAnsi="Poppins" w:cs="Poppins"/>
                <w:sz w:val="24"/>
                <w:szCs w:val="24"/>
              </w:rPr>
              <w:t>Workers are being left destitute with no recourse to public funds. Victims rarely meet the threshold for the NRM.</w:t>
            </w:r>
          </w:p>
          <w:p w14:paraId="2B005DC9" w14:textId="77777777" w:rsidR="00F07DD6" w:rsidRPr="008E6913" w:rsidRDefault="00F07DD6" w:rsidP="00F07DD6">
            <w:pPr>
              <w:pStyle w:val="ListParagraph"/>
              <w:numPr>
                <w:ilvl w:val="1"/>
                <w:numId w:val="2"/>
              </w:numPr>
              <w:rPr>
                <w:rFonts w:ascii="Poppins" w:hAnsi="Poppins" w:cs="Poppins"/>
                <w:sz w:val="24"/>
                <w:szCs w:val="24"/>
              </w:rPr>
            </w:pPr>
            <w:r w:rsidRPr="008E6913">
              <w:rPr>
                <w:rFonts w:ascii="Poppins" w:hAnsi="Poppins" w:cs="Poppins"/>
                <w:sz w:val="24"/>
                <w:szCs w:val="24"/>
              </w:rPr>
              <w:t>If a migrant care worker loses their job</w:t>
            </w:r>
            <w:r>
              <w:rPr>
                <w:rFonts w:ascii="Poppins" w:hAnsi="Poppins" w:cs="Poppins"/>
                <w:sz w:val="24"/>
                <w:szCs w:val="24"/>
              </w:rPr>
              <w:t xml:space="preserve">, </w:t>
            </w:r>
            <w:r w:rsidRPr="008E6913">
              <w:rPr>
                <w:rFonts w:ascii="Poppins" w:hAnsi="Poppins" w:cs="Poppins"/>
                <w:sz w:val="24"/>
                <w:szCs w:val="24"/>
              </w:rPr>
              <w:t>for whatever reason</w:t>
            </w:r>
            <w:r>
              <w:rPr>
                <w:rFonts w:ascii="Poppins" w:hAnsi="Poppins" w:cs="Poppins"/>
                <w:sz w:val="24"/>
                <w:szCs w:val="24"/>
              </w:rPr>
              <w:t>,</w:t>
            </w:r>
            <w:r w:rsidRPr="008E6913">
              <w:rPr>
                <w:rFonts w:ascii="Poppins" w:hAnsi="Poppins" w:cs="Poppins"/>
                <w:sz w:val="24"/>
                <w:szCs w:val="24"/>
              </w:rPr>
              <w:t xml:space="preserve"> they have only 60 days to find another sponsor.</w:t>
            </w:r>
          </w:p>
          <w:p w14:paraId="481AC036" w14:textId="77777777" w:rsidR="00F07DD6" w:rsidRDefault="00F07DD6" w:rsidP="00F07DD6">
            <w:pPr>
              <w:pStyle w:val="ListParagraph"/>
              <w:numPr>
                <w:ilvl w:val="0"/>
                <w:numId w:val="2"/>
              </w:numPr>
              <w:rPr>
                <w:rFonts w:ascii="Poppins" w:hAnsi="Poppins" w:cs="Poppins"/>
                <w:sz w:val="24"/>
                <w:szCs w:val="24"/>
              </w:rPr>
            </w:pPr>
            <w:r w:rsidRPr="008E6913">
              <w:rPr>
                <w:rFonts w:ascii="Poppins" w:hAnsi="Poppins" w:cs="Poppins"/>
                <w:sz w:val="24"/>
                <w:szCs w:val="24"/>
              </w:rPr>
              <w:t>The Government response includes: tightening of sponsorship regulations; changes to on bringing dependents; GLAA proposal to regulate care sector; DHSC</w:t>
            </w:r>
            <w:r>
              <w:rPr>
                <w:rFonts w:ascii="Poppins" w:hAnsi="Poppins" w:cs="Poppins"/>
                <w:sz w:val="24"/>
                <w:szCs w:val="24"/>
              </w:rPr>
              <w:t xml:space="preserve"> </w:t>
            </w:r>
            <w:r w:rsidRPr="008E6913">
              <w:rPr>
                <w:rFonts w:ascii="Poppins" w:hAnsi="Poppins" w:cs="Poppins"/>
                <w:sz w:val="24"/>
                <w:szCs w:val="24"/>
              </w:rPr>
              <w:t>International Recruitment Fund</w:t>
            </w:r>
            <w:r>
              <w:rPr>
                <w:rFonts w:ascii="Poppins" w:hAnsi="Poppins" w:cs="Poppins"/>
                <w:sz w:val="24"/>
                <w:szCs w:val="24"/>
              </w:rPr>
              <w:t>.</w:t>
            </w:r>
          </w:p>
          <w:p w14:paraId="454CA970" w14:textId="77777777" w:rsidR="00F07DD6" w:rsidRDefault="00F07DD6" w:rsidP="00F07DD6">
            <w:pPr>
              <w:pStyle w:val="ListParagraph"/>
              <w:numPr>
                <w:ilvl w:val="0"/>
                <w:numId w:val="2"/>
              </w:numPr>
              <w:rPr>
                <w:rFonts w:ascii="Poppins" w:hAnsi="Poppins" w:cs="Poppins"/>
                <w:sz w:val="24"/>
                <w:szCs w:val="24"/>
              </w:rPr>
            </w:pPr>
            <w:r w:rsidRPr="00D4570E">
              <w:rPr>
                <w:rFonts w:ascii="Poppins" w:hAnsi="Poppins" w:cs="Poppins"/>
                <w:sz w:val="24"/>
                <w:szCs w:val="24"/>
              </w:rPr>
              <w:t xml:space="preserve">The Government issued a £15M national fund in 2023/24 to tackle the barriers of international recruitment in the Adult Social Care sector, including upholding ethical recruitment and employment practices. </w:t>
            </w:r>
          </w:p>
          <w:p w14:paraId="290D1504" w14:textId="77777777" w:rsidR="00F07DD6" w:rsidRPr="00D4570E" w:rsidRDefault="00F07DD6" w:rsidP="00F07DD6">
            <w:pPr>
              <w:pStyle w:val="ListParagraph"/>
              <w:numPr>
                <w:ilvl w:val="0"/>
                <w:numId w:val="2"/>
              </w:numPr>
              <w:rPr>
                <w:rFonts w:ascii="Poppins" w:hAnsi="Poppins" w:cs="Poppins"/>
                <w:sz w:val="24"/>
                <w:szCs w:val="24"/>
              </w:rPr>
            </w:pPr>
            <w:r w:rsidRPr="00D4570E">
              <w:rPr>
                <w:rFonts w:ascii="Poppins" w:hAnsi="Poppins" w:cs="Poppins"/>
                <w:sz w:val="24"/>
                <w:szCs w:val="24"/>
              </w:rPr>
              <w:t>Yorkshire and Humber received £1.38M. Over £1M was distributed to SME social care providers across the region to support 360 bursaries for international care workers.</w:t>
            </w:r>
          </w:p>
          <w:p w14:paraId="75EC006F" w14:textId="77777777" w:rsidR="00F07DD6" w:rsidRDefault="00F07DD6" w:rsidP="00F07DD6">
            <w:pPr>
              <w:pStyle w:val="ListParagraph"/>
              <w:numPr>
                <w:ilvl w:val="0"/>
                <w:numId w:val="2"/>
              </w:numPr>
              <w:rPr>
                <w:rFonts w:ascii="Poppins" w:hAnsi="Poppins" w:cs="Poppins"/>
                <w:sz w:val="24"/>
                <w:szCs w:val="24"/>
              </w:rPr>
            </w:pPr>
            <w:r w:rsidRPr="00D4570E">
              <w:rPr>
                <w:rFonts w:ascii="Poppins" w:hAnsi="Poppins" w:cs="Poppins"/>
                <w:sz w:val="24"/>
                <w:szCs w:val="24"/>
              </w:rPr>
              <w:t>On 09/05/24, the Department for Health and Social Care published guidance on the £16 million support fund for regional partnerships to prevent and respond to exploitative employment practices of internationally recruited care</w:t>
            </w:r>
            <w:r>
              <w:rPr>
                <w:rFonts w:ascii="Poppins" w:hAnsi="Poppins" w:cs="Poppins"/>
                <w:sz w:val="24"/>
                <w:szCs w:val="24"/>
              </w:rPr>
              <w:t xml:space="preserve"> </w:t>
            </w:r>
            <w:r w:rsidRPr="00D4570E">
              <w:rPr>
                <w:rFonts w:ascii="Poppins" w:hAnsi="Poppins" w:cs="Poppins"/>
                <w:sz w:val="24"/>
                <w:szCs w:val="24"/>
              </w:rPr>
              <w:t>staff.</w:t>
            </w:r>
          </w:p>
          <w:p w14:paraId="79D99530" w14:textId="77777777" w:rsidR="00F07DD6" w:rsidRPr="00D4570E" w:rsidRDefault="00F07DD6" w:rsidP="00F07DD6">
            <w:pPr>
              <w:pStyle w:val="ListParagraph"/>
              <w:numPr>
                <w:ilvl w:val="0"/>
                <w:numId w:val="2"/>
              </w:numPr>
              <w:rPr>
                <w:rFonts w:ascii="Poppins" w:hAnsi="Poppins" w:cs="Poppins"/>
                <w:sz w:val="24"/>
                <w:szCs w:val="24"/>
              </w:rPr>
            </w:pPr>
            <w:r w:rsidRPr="00D4570E">
              <w:rPr>
                <w:rFonts w:ascii="Poppins" w:hAnsi="Poppins" w:cs="Poppins"/>
                <w:sz w:val="24"/>
                <w:szCs w:val="24"/>
              </w:rPr>
              <w:t>There is a lack of data to evidence the scale of the problem both nationally and at a regional level.</w:t>
            </w:r>
            <w:r>
              <w:rPr>
                <w:rFonts w:ascii="Poppins" w:hAnsi="Poppins" w:cs="Poppins"/>
                <w:sz w:val="24"/>
                <w:szCs w:val="24"/>
              </w:rPr>
              <w:t xml:space="preserve"> </w:t>
            </w:r>
            <w:r w:rsidRPr="00D4570E">
              <w:rPr>
                <w:rFonts w:ascii="Poppins" w:hAnsi="Poppins" w:cs="Poppins"/>
                <w:sz w:val="24"/>
                <w:szCs w:val="24"/>
              </w:rPr>
              <w:t>It is difficult to put resources in place when there is a lack of understanding of the number of individuals that require support.</w:t>
            </w:r>
          </w:p>
          <w:p w14:paraId="5684029C" w14:textId="77777777" w:rsidR="00F07DD6" w:rsidRDefault="00F07DD6" w:rsidP="00F07DD6">
            <w:pPr>
              <w:pStyle w:val="ListParagraph"/>
              <w:numPr>
                <w:ilvl w:val="0"/>
                <w:numId w:val="2"/>
              </w:numPr>
              <w:rPr>
                <w:rFonts w:ascii="Poppins" w:hAnsi="Poppins" w:cs="Poppins"/>
                <w:sz w:val="24"/>
                <w:szCs w:val="24"/>
              </w:rPr>
            </w:pPr>
            <w:r>
              <w:rPr>
                <w:rFonts w:ascii="Poppins" w:hAnsi="Poppins" w:cs="Poppins"/>
                <w:sz w:val="24"/>
                <w:szCs w:val="24"/>
              </w:rPr>
              <w:t>In December 2023 Migration Yorkshire received queries from employment hubs regarding how people can find other sponsors for those applying under the health and social care visa.</w:t>
            </w:r>
          </w:p>
          <w:p w14:paraId="7647C4B9" w14:textId="781EF403" w:rsidR="00F07DD6" w:rsidRPr="00F07DD6" w:rsidRDefault="00F07DD6" w:rsidP="00F07DD6">
            <w:pPr>
              <w:pStyle w:val="ListParagraph"/>
              <w:numPr>
                <w:ilvl w:val="0"/>
                <w:numId w:val="2"/>
              </w:numPr>
              <w:rPr>
                <w:rFonts w:ascii="Poppins" w:hAnsi="Poppins" w:cs="Poppins"/>
                <w:sz w:val="24"/>
                <w:szCs w:val="24"/>
              </w:rPr>
            </w:pPr>
            <w:r w:rsidRPr="00F07DD6">
              <w:rPr>
                <w:rFonts w:ascii="Poppins" w:hAnsi="Poppins" w:cs="Poppins"/>
                <w:sz w:val="24"/>
                <w:szCs w:val="24"/>
              </w:rPr>
              <w:t>Migration Yorkshire continues to monitor the situation.</w:t>
            </w:r>
          </w:p>
        </w:tc>
      </w:tr>
      <w:tr w:rsidR="00F07DD6" w:rsidRPr="00A14568" w14:paraId="37D95246" w14:textId="77777777" w:rsidTr="00415429">
        <w:tc>
          <w:tcPr>
            <w:tcW w:w="684" w:type="dxa"/>
            <w:shd w:val="clear" w:color="auto" w:fill="auto"/>
          </w:tcPr>
          <w:p w14:paraId="005D658A" w14:textId="6C9F5E24" w:rsidR="00F07DD6" w:rsidRPr="00A14568" w:rsidRDefault="00F07DD6" w:rsidP="00F07DD6">
            <w:pPr>
              <w:rPr>
                <w:rFonts w:ascii="Poppins" w:hAnsi="Poppins" w:cs="Poppins"/>
                <w:b/>
              </w:rPr>
            </w:pPr>
            <w:r w:rsidRPr="00A14568">
              <w:rPr>
                <w:rFonts w:ascii="Poppins" w:hAnsi="Poppins" w:cs="Poppins"/>
                <w:b/>
              </w:rPr>
              <w:lastRenderedPageBreak/>
              <w:t>6.0</w:t>
            </w:r>
          </w:p>
        </w:tc>
        <w:tc>
          <w:tcPr>
            <w:tcW w:w="8955" w:type="dxa"/>
            <w:shd w:val="clear" w:color="auto" w:fill="auto"/>
          </w:tcPr>
          <w:p w14:paraId="16E4DFC6" w14:textId="77777777" w:rsidR="00F07DD6" w:rsidRDefault="00F07DD6" w:rsidP="00F07DD6">
            <w:pPr>
              <w:rPr>
                <w:rFonts w:ascii="Poppins" w:hAnsi="Poppins" w:cs="Poppins"/>
                <w:b/>
                <w:bCs/>
              </w:rPr>
            </w:pPr>
            <w:r w:rsidRPr="00E92720">
              <w:rPr>
                <w:rFonts w:ascii="Poppins" w:hAnsi="Poppins" w:cs="Poppins"/>
                <w:b/>
                <w:bCs/>
              </w:rPr>
              <w:t xml:space="preserve">Safety of Rwanda Act briefing &amp; resources </w:t>
            </w:r>
          </w:p>
          <w:p w14:paraId="02815CFF" w14:textId="08F81B72" w:rsidR="00F07DD6" w:rsidRPr="00E92720" w:rsidRDefault="00F07DD6" w:rsidP="00F07DD6">
            <w:pPr>
              <w:rPr>
                <w:rFonts w:ascii="Poppins" w:hAnsi="Poppins" w:cs="Poppins"/>
                <w:b/>
                <w:bCs/>
              </w:rPr>
            </w:pPr>
          </w:p>
        </w:tc>
      </w:tr>
      <w:tr w:rsidR="00F07DD6" w:rsidRPr="00A14568" w14:paraId="7662644B" w14:textId="77777777" w:rsidTr="00415429">
        <w:tc>
          <w:tcPr>
            <w:tcW w:w="684" w:type="dxa"/>
            <w:shd w:val="clear" w:color="auto" w:fill="auto"/>
          </w:tcPr>
          <w:p w14:paraId="273616D7" w14:textId="3AC1CF27" w:rsidR="00F07DD6" w:rsidRPr="00A14568" w:rsidRDefault="00F07DD6" w:rsidP="00F07DD6">
            <w:pPr>
              <w:rPr>
                <w:rFonts w:ascii="Poppins" w:hAnsi="Poppins" w:cs="Poppins"/>
                <w:b/>
              </w:rPr>
            </w:pPr>
            <w:r w:rsidRPr="00A14568">
              <w:rPr>
                <w:rFonts w:ascii="Poppins" w:hAnsi="Poppins" w:cs="Poppins"/>
                <w:b/>
              </w:rPr>
              <w:t>6.1</w:t>
            </w:r>
          </w:p>
        </w:tc>
        <w:tc>
          <w:tcPr>
            <w:tcW w:w="8955" w:type="dxa"/>
            <w:shd w:val="clear" w:color="auto" w:fill="auto"/>
          </w:tcPr>
          <w:p w14:paraId="75C09C94" w14:textId="77777777" w:rsidR="00F07DD6" w:rsidRPr="00C839DC" w:rsidRDefault="00F07DD6" w:rsidP="00F07DD6">
            <w:pPr>
              <w:pStyle w:val="ListParagraph"/>
              <w:numPr>
                <w:ilvl w:val="0"/>
                <w:numId w:val="14"/>
              </w:numPr>
              <w:rPr>
                <w:rFonts w:ascii="Poppins" w:hAnsi="Poppins" w:cs="Poppins"/>
                <w:bCs/>
                <w:sz w:val="24"/>
                <w:szCs w:val="24"/>
              </w:rPr>
            </w:pPr>
            <w:r w:rsidRPr="00D703D1">
              <w:rPr>
                <w:rFonts w:ascii="Poppins" w:hAnsi="Poppins" w:cs="Poppins"/>
                <w:bCs/>
                <w:sz w:val="24"/>
                <w:szCs w:val="24"/>
              </w:rPr>
              <w:t xml:space="preserve">The Migration Observatory has launched a new resource to map the immigration policies of the various political parties, in the run up to the election.  </w:t>
            </w:r>
            <w:hyperlink r:id="rId17" w:tgtFrame="_blank" w:tooltip="https://migrationobservatory.ox.ac.uk/resources/commentaries/uk-election-2024-immigration-policy-tracker/" w:history="1">
              <w:r w:rsidRPr="00C839DC">
                <w:rPr>
                  <w:rFonts w:ascii="Poppins" w:eastAsia="Times New Roman" w:hAnsi="Poppins" w:cs="Poppins"/>
                  <w:color w:val="0000FF"/>
                  <w:sz w:val="24"/>
                  <w:szCs w:val="24"/>
                  <w:u w:val="single"/>
                  <w:lang w:eastAsia="en-GB"/>
                </w:rPr>
                <w:t>UK election 2024: immigration policy tracker - Migration Observatory - The Migration Observatory (ox.ac.uk)</w:t>
              </w:r>
            </w:hyperlink>
          </w:p>
          <w:p w14:paraId="7943DFE2" w14:textId="77777777" w:rsidR="00F07DD6" w:rsidRPr="00C839DC" w:rsidRDefault="00F07DD6" w:rsidP="00F07DD6">
            <w:pPr>
              <w:pStyle w:val="ListParagraph"/>
              <w:numPr>
                <w:ilvl w:val="0"/>
                <w:numId w:val="14"/>
              </w:numPr>
              <w:rPr>
                <w:rFonts w:ascii="Poppins" w:hAnsi="Poppins" w:cs="Poppins"/>
                <w:bCs/>
                <w:sz w:val="24"/>
                <w:szCs w:val="24"/>
              </w:rPr>
            </w:pPr>
            <w:r>
              <w:rPr>
                <w:rFonts w:ascii="Poppins" w:hAnsi="Poppins" w:cs="Poppins"/>
                <w:bCs/>
                <w:color w:val="000000" w:themeColor="text1"/>
                <w:sz w:val="24"/>
                <w:szCs w:val="24"/>
              </w:rPr>
              <w:lastRenderedPageBreak/>
              <w:t>Rwanda flights will not happen until after the general election.</w:t>
            </w:r>
          </w:p>
          <w:p w14:paraId="3BF0E6B3" w14:textId="77777777" w:rsidR="00F07DD6" w:rsidRPr="00C839DC" w:rsidRDefault="00F07DD6" w:rsidP="00F07DD6">
            <w:pPr>
              <w:pStyle w:val="ListParagraph"/>
              <w:numPr>
                <w:ilvl w:val="0"/>
                <w:numId w:val="14"/>
              </w:numPr>
              <w:rPr>
                <w:rFonts w:ascii="Poppins" w:hAnsi="Poppins" w:cs="Poppins"/>
                <w:bCs/>
                <w:sz w:val="24"/>
                <w:szCs w:val="24"/>
              </w:rPr>
            </w:pPr>
            <w:r>
              <w:rPr>
                <w:rFonts w:ascii="Poppins" w:hAnsi="Poppins" w:cs="Poppins"/>
                <w:bCs/>
                <w:color w:val="000000" w:themeColor="text1"/>
                <w:sz w:val="24"/>
                <w:szCs w:val="24"/>
              </w:rPr>
              <w:t>Migration Yorkshire is developing an internal briefing on the Safety of Rwanda Act. Also, the Migration Yorkshire website will be kept up to date with the latest resources and information.</w:t>
            </w:r>
          </w:p>
          <w:p w14:paraId="23CF35C6" w14:textId="77777777" w:rsidR="00F07DD6" w:rsidRDefault="00F07DD6" w:rsidP="00F07DD6">
            <w:pPr>
              <w:pStyle w:val="ListParagraph"/>
              <w:numPr>
                <w:ilvl w:val="0"/>
                <w:numId w:val="14"/>
              </w:numPr>
              <w:rPr>
                <w:rFonts w:ascii="Poppins" w:hAnsi="Poppins" w:cs="Poppins"/>
                <w:bCs/>
                <w:sz w:val="24"/>
                <w:szCs w:val="24"/>
              </w:rPr>
            </w:pPr>
            <w:r w:rsidRPr="009F287F">
              <w:rPr>
                <w:rFonts w:ascii="Poppins" w:hAnsi="Poppins" w:cs="Poppins"/>
                <w:bCs/>
                <w:sz w:val="24"/>
                <w:szCs w:val="24"/>
              </w:rPr>
              <w:t>An addition has been made to the Rwanda treaty by the Government</w:t>
            </w:r>
            <w:r>
              <w:rPr>
                <w:rFonts w:ascii="Poppins" w:hAnsi="Poppins" w:cs="Poppins"/>
                <w:bCs/>
                <w:sz w:val="24"/>
                <w:szCs w:val="24"/>
              </w:rPr>
              <w:t>,</w:t>
            </w:r>
            <w:r w:rsidRPr="009F287F">
              <w:rPr>
                <w:rFonts w:ascii="Poppins" w:hAnsi="Poppins" w:cs="Poppins"/>
                <w:bCs/>
                <w:sz w:val="24"/>
                <w:szCs w:val="24"/>
              </w:rPr>
              <w:t xml:space="preserve"> whereby it will include relocation of refused asylum seekers.</w:t>
            </w:r>
          </w:p>
          <w:p w14:paraId="5F4EB11D" w14:textId="77777777" w:rsidR="00F07DD6" w:rsidRDefault="00F07DD6" w:rsidP="00F07DD6">
            <w:pPr>
              <w:pStyle w:val="ListParagraph"/>
              <w:numPr>
                <w:ilvl w:val="0"/>
                <w:numId w:val="14"/>
              </w:numPr>
              <w:rPr>
                <w:rFonts w:ascii="Poppins" w:hAnsi="Poppins" w:cs="Poppins"/>
                <w:bCs/>
                <w:sz w:val="24"/>
                <w:szCs w:val="24"/>
              </w:rPr>
            </w:pPr>
            <w:r>
              <w:rPr>
                <w:rFonts w:ascii="Poppins" w:hAnsi="Poppins" w:cs="Poppins"/>
                <w:bCs/>
                <w:sz w:val="24"/>
                <w:szCs w:val="24"/>
              </w:rPr>
              <w:t>Challenges cannot be made on the grounds that Rwanda is an unsafe country in general.</w:t>
            </w:r>
          </w:p>
          <w:p w14:paraId="68ED8A9C" w14:textId="77777777" w:rsidR="00F07DD6" w:rsidRPr="009F287F" w:rsidRDefault="00F07DD6" w:rsidP="00F07DD6">
            <w:pPr>
              <w:pStyle w:val="ListParagraph"/>
              <w:numPr>
                <w:ilvl w:val="0"/>
                <w:numId w:val="14"/>
              </w:numPr>
              <w:rPr>
                <w:rFonts w:ascii="Poppins" w:hAnsi="Poppins" w:cs="Poppins"/>
                <w:bCs/>
                <w:sz w:val="24"/>
                <w:szCs w:val="24"/>
              </w:rPr>
            </w:pPr>
            <w:r>
              <w:rPr>
                <w:rFonts w:ascii="Poppins" w:hAnsi="Poppins" w:cs="Poppins"/>
                <w:bCs/>
                <w:sz w:val="24"/>
                <w:szCs w:val="24"/>
              </w:rPr>
              <w:t xml:space="preserve">The detention of service users is continuing. Right to Remain has produced some information which is available at the following link </w:t>
            </w:r>
            <w:hyperlink r:id="rId18" w:tgtFrame="_blank" w:tooltip="https://righttoremain.org.uk/toolkit/detention/" w:history="1">
              <w:r w:rsidRPr="009F287F">
                <w:rPr>
                  <w:rFonts w:ascii="Poppins" w:eastAsia="Times New Roman" w:hAnsi="Poppins" w:cs="Poppins"/>
                  <w:color w:val="0000FF"/>
                  <w:sz w:val="24"/>
                  <w:szCs w:val="24"/>
                  <w:u w:val="single"/>
                  <w:lang w:eastAsia="en-GB"/>
                </w:rPr>
                <w:t>Immigration Detention and Reporting – Right to Remain</w:t>
              </w:r>
            </w:hyperlink>
          </w:p>
          <w:p w14:paraId="7BEB8425" w14:textId="5738023B" w:rsidR="00F07DD6" w:rsidRPr="00241EFB" w:rsidRDefault="003D52CB" w:rsidP="003D52CB">
            <w:pPr>
              <w:pStyle w:val="ListParagraph"/>
              <w:rPr>
                <w:rFonts w:ascii="Poppins" w:hAnsi="Poppins" w:cs="Poppins"/>
                <w:bCs/>
                <w:sz w:val="24"/>
                <w:szCs w:val="24"/>
              </w:rPr>
            </w:pPr>
            <w:r>
              <w:rPr>
                <w:rFonts w:ascii="Poppins" w:hAnsi="Poppins" w:cs="Poppins"/>
                <w:color w:val="000000" w:themeColor="text1"/>
                <w:sz w:val="24"/>
                <w:szCs w:val="24"/>
              </w:rPr>
              <w:t>Concerns that t</w:t>
            </w:r>
            <w:r w:rsidR="00F07DD6" w:rsidRPr="00241EFB">
              <w:rPr>
                <w:rFonts w:ascii="Poppins" w:hAnsi="Poppins" w:cs="Poppins"/>
                <w:color w:val="000000" w:themeColor="text1"/>
                <w:sz w:val="24"/>
                <w:szCs w:val="24"/>
              </w:rPr>
              <w:t>he</w:t>
            </w:r>
            <w:r>
              <w:rPr>
                <w:rFonts w:ascii="Poppins" w:hAnsi="Poppins" w:cs="Poppins"/>
                <w:color w:val="000000" w:themeColor="text1"/>
                <w:sz w:val="24"/>
                <w:szCs w:val="24"/>
              </w:rPr>
              <w:t xml:space="preserve"> perceived</w:t>
            </w:r>
            <w:r w:rsidR="00F07DD6" w:rsidRPr="00241EFB">
              <w:rPr>
                <w:rFonts w:ascii="Poppins" w:hAnsi="Poppins" w:cs="Poppins"/>
                <w:color w:val="000000" w:themeColor="text1"/>
                <w:sz w:val="24"/>
                <w:szCs w:val="24"/>
              </w:rPr>
              <w:t xml:space="preserve"> risk </w:t>
            </w:r>
            <w:r w:rsidR="00F07DD6">
              <w:rPr>
                <w:rFonts w:ascii="Poppins" w:hAnsi="Poppins" w:cs="Poppins"/>
                <w:color w:val="000000" w:themeColor="text1"/>
                <w:sz w:val="24"/>
                <w:szCs w:val="24"/>
              </w:rPr>
              <w:t>of detention is having a significant impact on the mental health of service users and staff that support them.</w:t>
            </w:r>
          </w:p>
          <w:p w14:paraId="15397ADA" w14:textId="1ABA6F8C" w:rsidR="00F07DD6" w:rsidRDefault="00F07DD6" w:rsidP="00F07DD6">
            <w:pPr>
              <w:pStyle w:val="ListParagraph"/>
              <w:numPr>
                <w:ilvl w:val="0"/>
                <w:numId w:val="14"/>
              </w:numPr>
              <w:rPr>
                <w:rFonts w:ascii="Poppins" w:hAnsi="Poppins" w:cs="Poppins"/>
                <w:bCs/>
                <w:sz w:val="24"/>
                <w:szCs w:val="24"/>
              </w:rPr>
            </w:pPr>
            <w:r>
              <w:rPr>
                <w:rFonts w:ascii="Poppins" w:hAnsi="Poppins" w:cs="Poppins"/>
                <w:bCs/>
                <w:sz w:val="24"/>
                <w:szCs w:val="24"/>
              </w:rPr>
              <w:t>There is anecdotal evidence of community tension</w:t>
            </w:r>
            <w:r w:rsidR="003D52CB">
              <w:rPr>
                <w:rFonts w:ascii="Poppins" w:hAnsi="Poppins" w:cs="Poppins"/>
                <w:bCs/>
                <w:sz w:val="24"/>
                <w:szCs w:val="24"/>
              </w:rPr>
              <w:t>s</w:t>
            </w:r>
            <w:r>
              <w:rPr>
                <w:rFonts w:ascii="Poppins" w:hAnsi="Poppins" w:cs="Poppins"/>
                <w:bCs/>
                <w:sz w:val="24"/>
                <w:szCs w:val="24"/>
              </w:rPr>
              <w:t xml:space="preserve"> and cohesion issues, and there has been far-right activity at contingency accommodation sites.</w:t>
            </w:r>
          </w:p>
          <w:p w14:paraId="07197321" w14:textId="592AB6F7" w:rsidR="00F07DD6" w:rsidRPr="005C7B63" w:rsidRDefault="00F07DD6" w:rsidP="00F07DD6">
            <w:pPr>
              <w:pStyle w:val="ListParagraph"/>
              <w:numPr>
                <w:ilvl w:val="0"/>
                <w:numId w:val="2"/>
              </w:numPr>
              <w:rPr>
                <w:rFonts w:ascii="Poppins" w:hAnsi="Poppins" w:cs="Poppins"/>
                <w:sz w:val="24"/>
                <w:szCs w:val="24"/>
              </w:rPr>
            </w:pPr>
            <w:r>
              <w:rPr>
                <w:rFonts w:ascii="Poppins" w:hAnsi="Poppins" w:cs="Poppins"/>
                <w:bCs/>
                <w:sz w:val="24"/>
                <w:szCs w:val="24"/>
              </w:rPr>
              <w:t>Local authorities are mindful of what they can do to support pressure on VCS partners.</w:t>
            </w:r>
          </w:p>
        </w:tc>
      </w:tr>
      <w:tr w:rsidR="00F07DD6" w:rsidRPr="00A14568" w14:paraId="32FD61F9" w14:textId="77777777" w:rsidTr="000A0EA5">
        <w:tc>
          <w:tcPr>
            <w:tcW w:w="684" w:type="dxa"/>
            <w:shd w:val="clear" w:color="auto" w:fill="auto"/>
          </w:tcPr>
          <w:p w14:paraId="7262E380" w14:textId="4CFE4DD9" w:rsidR="00F07DD6" w:rsidRPr="00A14568" w:rsidRDefault="00F07DD6" w:rsidP="00F07DD6">
            <w:pPr>
              <w:rPr>
                <w:rFonts w:ascii="Poppins" w:hAnsi="Poppins" w:cs="Poppins"/>
                <w:b/>
              </w:rPr>
            </w:pPr>
            <w:r>
              <w:rPr>
                <w:rFonts w:ascii="Poppins" w:hAnsi="Poppins" w:cs="Poppins"/>
                <w:b/>
              </w:rPr>
              <w:lastRenderedPageBreak/>
              <w:t>7</w:t>
            </w:r>
            <w:r w:rsidRPr="00A14568">
              <w:rPr>
                <w:rFonts w:ascii="Poppins" w:hAnsi="Poppins" w:cs="Poppins"/>
                <w:b/>
              </w:rPr>
              <w:t>.0</w:t>
            </w:r>
          </w:p>
        </w:tc>
        <w:tc>
          <w:tcPr>
            <w:tcW w:w="8955" w:type="dxa"/>
            <w:shd w:val="clear" w:color="auto" w:fill="auto"/>
          </w:tcPr>
          <w:p w14:paraId="15E71879" w14:textId="77777777" w:rsidR="00F07DD6" w:rsidRPr="00E92720" w:rsidRDefault="00F07DD6" w:rsidP="00F07DD6">
            <w:pPr>
              <w:spacing w:line="259" w:lineRule="auto"/>
              <w:rPr>
                <w:rFonts w:ascii="Poppins" w:hAnsi="Poppins" w:cs="Poppins"/>
                <w:b/>
                <w:bCs/>
              </w:rPr>
            </w:pPr>
            <w:r w:rsidRPr="00E92720">
              <w:rPr>
                <w:rFonts w:ascii="Poppins" w:eastAsia="Poppins" w:hAnsi="Poppins" w:cs="Poppins"/>
                <w:b/>
                <w:bCs/>
              </w:rPr>
              <w:t>Supporting people in dispersal accommodation – sharing of best practice</w:t>
            </w:r>
          </w:p>
          <w:p w14:paraId="60B387D3" w14:textId="504FCE06" w:rsidR="00F07DD6" w:rsidRPr="00A14568" w:rsidRDefault="00F07DD6" w:rsidP="00F07DD6">
            <w:pPr>
              <w:rPr>
                <w:rFonts w:ascii="Poppins" w:hAnsi="Poppins" w:cs="Poppins"/>
              </w:rPr>
            </w:pPr>
          </w:p>
        </w:tc>
      </w:tr>
      <w:tr w:rsidR="00F07DD6" w:rsidRPr="00A14568" w14:paraId="34A577B8" w14:textId="77777777" w:rsidTr="000A0EA5">
        <w:tc>
          <w:tcPr>
            <w:tcW w:w="684" w:type="dxa"/>
            <w:shd w:val="clear" w:color="auto" w:fill="auto"/>
          </w:tcPr>
          <w:p w14:paraId="7758E960" w14:textId="5F15D0C1" w:rsidR="00F07DD6" w:rsidRPr="00A14568" w:rsidRDefault="00F07DD6" w:rsidP="00F07DD6">
            <w:pPr>
              <w:rPr>
                <w:rFonts w:ascii="Poppins" w:hAnsi="Poppins" w:cs="Poppins"/>
                <w:b/>
              </w:rPr>
            </w:pPr>
            <w:r>
              <w:rPr>
                <w:rFonts w:ascii="Poppins" w:hAnsi="Poppins" w:cs="Poppins"/>
                <w:b/>
              </w:rPr>
              <w:t>7</w:t>
            </w:r>
            <w:r w:rsidRPr="00A14568">
              <w:rPr>
                <w:rFonts w:ascii="Poppins" w:hAnsi="Poppins" w:cs="Poppins"/>
                <w:b/>
              </w:rPr>
              <w:t>.1</w:t>
            </w:r>
          </w:p>
        </w:tc>
        <w:tc>
          <w:tcPr>
            <w:tcW w:w="8955" w:type="dxa"/>
            <w:shd w:val="clear" w:color="auto" w:fill="auto"/>
          </w:tcPr>
          <w:p w14:paraId="4C5A35C3" w14:textId="68B662A4" w:rsidR="00F07DD6" w:rsidRPr="00C75FD2" w:rsidRDefault="00F07DD6" w:rsidP="00F07DD6">
            <w:pPr>
              <w:pStyle w:val="ListParagraph"/>
              <w:numPr>
                <w:ilvl w:val="0"/>
                <w:numId w:val="3"/>
              </w:numPr>
              <w:rPr>
                <w:rFonts w:ascii="Poppins" w:hAnsi="Poppins" w:cs="Poppins"/>
                <w:bCs/>
                <w:sz w:val="24"/>
                <w:szCs w:val="24"/>
              </w:rPr>
            </w:pPr>
            <w:r>
              <w:rPr>
                <w:rFonts w:ascii="Poppins" w:hAnsi="Poppins" w:cs="Poppins"/>
                <w:bCs/>
                <w:sz w:val="24"/>
                <w:szCs w:val="24"/>
              </w:rPr>
              <w:t>In Calderdale, the majority of the work is done through St Augustine’s Centre in Halifax.</w:t>
            </w:r>
          </w:p>
          <w:p w14:paraId="04B0A820" w14:textId="77777777" w:rsidR="00F07DD6" w:rsidRDefault="00F07DD6" w:rsidP="00F07DD6">
            <w:pPr>
              <w:pStyle w:val="ListParagraph"/>
              <w:numPr>
                <w:ilvl w:val="1"/>
                <w:numId w:val="3"/>
              </w:numPr>
              <w:rPr>
                <w:rFonts w:ascii="Poppins" w:hAnsi="Poppins" w:cs="Poppins"/>
                <w:bCs/>
                <w:sz w:val="24"/>
                <w:szCs w:val="24"/>
              </w:rPr>
            </w:pPr>
            <w:r>
              <w:rPr>
                <w:rFonts w:ascii="Poppins" w:hAnsi="Poppins" w:cs="Poppins"/>
                <w:bCs/>
                <w:sz w:val="24"/>
                <w:szCs w:val="24"/>
              </w:rPr>
              <w:t>90% of the DA population is in one ward in the town and the local authority has been pushing Mears to procure properties in other areas.</w:t>
            </w:r>
          </w:p>
          <w:p w14:paraId="2197F858" w14:textId="77777777" w:rsidR="00F07DD6" w:rsidRDefault="00F07DD6" w:rsidP="00F07DD6">
            <w:pPr>
              <w:pStyle w:val="ListParagraph"/>
              <w:numPr>
                <w:ilvl w:val="1"/>
                <w:numId w:val="3"/>
              </w:numPr>
              <w:rPr>
                <w:rFonts w:ascii="Poppins" w:hAnsi="Poppins" w:cs="Poppins"/>
                <w:bCs/>
                <w:sz w:val="24"/>
                <w:szCs w:val="24"/>
              </w:rPr>
            </w:pPr>
            <w:r>
              <w:rPr>
                <w:rFonts w:ascii="Poppins" w:hAnsi="Poppins" w:cs="Poppins"/>
                <w:bCs/>
                <w:sz w:val="24"/>
                <w:szCs w:val="24"/>
              </w:rPr>
              <w:t>Calderdale Council provides funding to St Augustine’s Centre and part of the aim of this is to develop the skills of those VCS organisations supporting service users in the new dispersal areas.</w:t>
            </w:r>
          </w:p>
          <w:p w14:paraId="49B1B47D" w14:textId="77777777" w:rsidR="00F07DD6" w:rsidRDefault="00F07DD6" w:rsidP="00F07DD6">
            <w:pPr>
              <w:pStyle w:val="ListParagraph"/>
              <w:numPr>
                <w:ilvl w:val="1"/>
                <w:numId w:val="3"/>
              </w:numPr>
              <w:rPr>
                <w:rFonts w:ascii="Poppins" w:hAnsi="Poppins" w:cs="Poppins"/>
                <w:bCs/>
                <w:sz w:val="24"/>
                <w:szCs w:val="24"/>
              </w:rPr>
            </w:pPr>
            <w:r>
              <w:rPr>
                <w:rFonts w:ascii="Poppins" w:hAnsi="Poppins" w:cs="Poppins"/>
                <w:bCs/>
                <w:sz w:val="24"/>
                <w:szCs w:val="24"/>
              </w:rPr>
              <w:t>St Augustine’s Centre provides high quality support to service users in the area and has a good relationship with Mears.</w:t>
            </w:r>
          </w:p>
          <w:p w14:paraId="2BC7A767" w14:textId="77777777" w:rsidR="00F07DD6" w:rsidRDefault="00452CA2" w:rsidP="00F07DD6">
            <w:pPr>
              <w:pStyle w:val="ListParagraph"/>
              <w:numPr>
                <w:ilvl w:val="1"/>
                <w:numId w:val="3"/>
              </w:numPr>
              <w:rPr>
                <w:rFonts w:ascii="Poppins" w:hAnsi="Poppins" w:cs="Poppins"/>
                <w:bCs/>
                <w:sz w:val="24"/>
                <w:szCs w:val="24"/>
              </w:rPr>
            </w:pPr>
            <w:r>
              <w:rPr>
                <w:rFonts w:ascii="Poppins" w:hAnsi="Poppins" w:cs="Poppins"/>
                <w:bCs/>
                <w:sz w:val="24"/>
                <w:szCs w:val="24"/>
              </w:rPr>
              <w:lastRenderedPageBreak/>
              <w:t>Peer to peer work is very important, as is volunteering, and the centre has a very thorough new arrival process for service users.</w:t>
            </w:r>
          </w:p>
          <w:p w14:paraId="43968477" w14:textId="77777777" w:rsidR="00452CA2" w:rsidRDefault="00452CA2" w:rsidP="00F07DD6">
            <w:pPr>
              <w:pStyle w:val="ListParagraph"/>
              <w:numPr>
                <w:ilvl w:val="1"/>
                <w:numId w:val="3"/>
              </w:numPr>
              <w:rPr>
                <w:rFonts w:ascii="Poppins" w:hAnsi="Poppins" w:cs="Poppins"/>
                <w:bCs/>
                <w:sz w:val="24"/>
                <w:szCs w:val="24"/>
              </w:rPr>
            </w:pPr>
            <w:r>
              <w:rPr>
                <w:rFonts w:ascii="Poppins" w:hAnsi="Poppins" w:cs="Poppins"/>
                <w:bCs/>
                <w:sz w:val="24"/>
                <w:szCs w:val="24"/>
              </w:rPr>
              <w:t>VCS organisations are not permitted to know the location of dispersal accommodation in the area so the displaying of posters and promotion of the centre’s services through word of mouth is important in raising awareness amongst service users of the support that is available.</w:t>
            </w:r>
          </w:p>
          <w:p w14:paraId="27E8C99D" w14:textId="4D9D34F7" w:rsidR="00452CA2" w:rsidRDefault="00452CA2" w:rsidP="00F07DD6">
            <w:pPr>
              <w:pStyle w:val="ListParagraph"/>
              <w:numPr>
                <w:ilvl w:val="1"/>
                <w:numId w:val="3"/>
              </w:numPr>
              <w:rPr>
                <w:rFonts w:ascii="Poppins" w:hAnsi="Poppins" w:cs="Poppins"/>
                <w:bCs/>
                <w:sz w:val="24"/>
                <w:szCs w:val="24"/>
              </w:rPr>
            </w:pPr>
            <w:r>
              <w:rPr>
                <w:rFonts w:ascii="Poppins" w:hAnsi="Poppins" w:cs="Poppins"/>
                <w:bCs/>
                <w:sz w:val="24"/>
                <w:szCs w:val="24"/>
              </w:rPr>
              <w:t>Open data shows how many service users were housed in the previous three months and St Augustine’s bases their provision o</w:t>
            </w:r>
            <w:r w:rsidR="00214F97">
              <w:rPr>
                <w:rFonts w:ascii="Poppins" w:hAnsi="Poppins" w:cs="Poppins"/>
                <w:bCs/>
                <w:sz w:val="24"/>
                <w:szCs w:val="24"/>
              </w:rPr>
              <w:t>n</w:t>
            </w:r>
            <w:r>
              <w:rPr>
                <w:rFonts w:ascii="Poppins" w:hAnsi="Poppins" w:cs="Poppins"/>
                <w:bCs/>
                <w:sz w:val="24"/>
                <w:szCs w:val="24"/>
              </w:rPr>
              <w:t xml:space="preserve"> this data.</w:t>
            </w:r>
          </w:p>
          <w:p w14:paraId="3CB48858" w14:textId="21E5C760" w:rsidR="00452CA2" w:rsidRDefault="00214F97" w:rsidP="00452CA2">
            <w:pPr>
              <w:pStyle w:val="ListParagraph"/>
              <w:numPr>
                <w:ilvl w:val="0"/>
                <w:numId w:val="3"/>
              </w:numPr>
              <w:rPr>
                <w:rFonts w:ascii="Poppins" w:hAnsi="Poppins" w:cs="Poppins"/>
                <w:bCs/>
                <w:sz w:val="24"/>
                <w:szCs w:val="24"/>
              </w:rPr>
            </w:pPr>
            <w:r>
              <w:rPr>
                <w:rFonts w:ascii="Poppins" w:hAnsi="Poppins" w:cs="Poppins"/>
                <w:bCs/>
                <w:sz w:val="24"/>
                <w:szCs w:val="24"/>
              </w:rPr>
              <w:t>In</w:t>
            </w:r>
            <w:r w:rsidR="00452CA2">
              <w:rPr>
                <w:rFonts w:ascii="Poppins" w:hAnsi="Poppins" w:cs="Poppins"/>
                <w:bCs/>
                <w:sz w:val="24"/>
                <w:szCs w:val="24"/>
              </w:rPr>
              <w:t xml:space="preserve"> Kirklees the main VCS organisation is I-ASK and there are a number of smaller ones.</w:t>
            </w:r>
          </w:p>
          <w:p w14:paraId="3BC2024A" w14:textId="77777777" w:rsidR="00452CA2" w:rsidRDefault="00452CA2" w:rsidP="00452CA2">
            <w:pPr>
              <w:pStyle w:val="ListParagraph"/>
              <w:numPr>
                <w:ilvl w:val="1"/>
                <w:numId w:val="3"/>
              </w:numPr>
              <w:rPr>
                <w:rFonts w:ascii="Poppins" w:hAnsi="Poppins" w:cs="Poppins"/>
                <w:bCs/>
                <w:sz w:val="24"/>
                <w:szCs w:val="24"/>
              </w:rPr>
            </w:pPr>
            <w:r>
              <w:rPr>
                <w:rFonts w:ascii="Poppins" w:hAnsi="Poppins" w:cs="Poppins"/>
                <w:bCs/>
                <w:sz w:val="24"/>
                <w:szCs w:val="24"/>
              </w:rPr>
              <w:t>The VCS in Kirklees is at capacity and a significant increase in the number of service users in the area would be very challenging.</w:t>
            </w:r>
          </w:p>
          <w:p w14:paraId="2DDEB583" w14:textId="77777777" w:rsidR="00452CA2" w:rsidRDefault="003A4D3A" w:rsidP="00452CA2">
            <w:pPr>
              <w:pStyle w:val="ListParagraph"/>
              <w:numPr>
                <w:ilvl w:val="0"/>
                <w:numId w:val="3"/>
              </w:numPr>
              <w:rPr>
                <w:rFonts w:ascii="Poppins" w:hAnsi="Poppins" w:cs="Poppins"/>
                <w:bCs/>
                <w:sz w:val="24"/>
                <w:szCs w:val="24"/>
              </w:rPr>
            </w:pPr>
            <w:r>
              <w:rPr>
                <w:rFonts w:ascii="Poppins" w:hAnsi="Poppins" w:cs="Poppins"/>
                <w:bCs/>
                <w:sz w:val="24"/>
                <w:szCs w:val="24"/>
              </w:rPr>
              <w:t>The local authority in Bradford has commissioned VCS partners to set up a ‘Your Space’ hub in the city to support service users.</w:t>
            </w:r>
          </w:p>
          <w:p w14:paraId="28FE08D4" w14:textId="5682395C" w:rsidR="003A4D3A" w:rsidRPr="00C75FD2" w:rsidRDefault="003A4D3A" w:rsidP="003A4D3A">
            <w:pPr>
              <w:pStyle w:val="ListParagraph"/>
              <w:numPr>
                <w:ilvl w:val="1"/>
                <w:numId w:val="3"/>
              </w:numPr>
              <w:rPr>
                <w:rFonts w:ascii="Poppins" w:hAnsi="Poppins" w:cs="Poppins"/>
                <w:bCs/>
                <w:sz w:val="24"/>
                <w:szCs w:val="24"/>
              </w:rPr>
            </w:pPr>
            <w:r>
              <w:rPr>
                <w:rFonts w:ascii="Poppins" w:hAnsi="Poppins" w:cs="Poppins"/>
                <w:bCs/>
                <w:sz w:val="24"/>
                <w:szCs w:val="24"/>
              </w:rPr>
              <w:t>It is difficult to maintain VCS support without a funding structure.</w:t>
            </w:r>
          </w:p>
        </w:tc>
      </w:tr>
      <w:tr w:rsidR="00F07DD6" w:rsidRPr="00A14568" w14:paraId="03D8D95C" w14:textId="77777777" w:rsidTr="000A0EA5">
        <w:tc>
          <w:tcPr>
            <w:tcW w:w="684" w:type="dxa"/>
            <w:shd w:val="clear" w:color="auto" w:fill="auto"/>
          </w:tcPr>
          <w:p w14:paraId="3E070145" w14:textId="1F387788" w:rsidR="00F07DD6" w:rsidRDefault="00F07DD6" w:rsidP="00F07DD6">
            <w:pPr>
              <w:rPr>
                <w:rFonts w:ascii="Poppins" w:hAnsi="Poppins" w:cs="Poppins"/>
                <w:b/>
              </w:rPr>
            </w:pPr>
            <w:r>
              <w:rPr>
                <w:rFonts w:ascii="Poppins" w:hAnsi="Poppins" w:cs="Poppins"/>
                <w:b/>
              </w:rPr>
              <w:lastRenderedPageBreak/>
              <w:t>8.0</w:t>
            </w:r>
          </w:p>
        </w:tc>
        <w:tc>
          <w:tcPr>
            <w:tcW w:w="8955" w:type="dxa"/>
            <w:shd w:val="clear" w:color="auto" w:fill="auto"/>
          </w:tcPr>
          <w:p w14:paraId="32618EAC" w14:textId="77777777" w:rsidR="00F07DD6" w:rsidRDefault="00F07DD6" w:rsidP="00F07DD6">
            <w:pPr>
              <w:rPr>
                <w:rFonts w:ascii="Poppins" w:hAnsi="Poppins" w:cs="Poppins"/>
                <w:b/>
                <w:bCs/>
              </w:rPr>
            </w:pPr>
            <w:r w:rsidRPr="00E92720">
              <w:rPr>
                <w:rFonts w:ascii="Poppins" w:hAnsi="Poppins" w:cs="Poppins"/>
                <w:b/>
                <w:bCs/>
              </w:rPr>
              <w:t>Any other business</w:t>
            </w:r>
          </w:p>
          <w:p w14:paraId="2DC89A6B" w14:textId="0D21A332" w:rsidR="00F07DD6" w:rsidRPr="00E92720" w:rsidRDefault="00F07DD6" w:rsidP="00F07DD6">
            <w:pPr>
              <w:rPr>
                <w:rFonts w:ascii="Poppins" w:hAnsi="Poppins" w:cs="Poppins"/>
                <w:b/>
                <w:bCs/>
              </w:rPr>
            </w:pPr>
          </w:p>
        </w:tc>
      </w:tr>
      <w:tr w:rsidR="00F07DD6" w:rsidRPr="00A14568" w14:paraId="7BC6BDC5" w14:textId="77777777" w:rsidTr="000A0EA5">
        <w:tc>
          <w:tcPr>
            <w:tcW w:w="684" w:type="dxa"/>
            <w:shd w:val="clear" w:color="auto" w:fill="auto"/>
          </w:tcPr>
          <w:p w14:paraId="7614FFB9" w14:textId="78ECF0B4" w:rsidR="00F07DD6" w:rsidRDefault="00F07DD6" w:rsidP="00F07DD6">
            <w:pPr>
              <w:rPr>
                <w:rFonts w:ascii="Poppins" w:hAnsi="Poppins" w:cs="Poppins"/>
                <w:b/>
              </w:rPr>
            </w:pPr>
            <w:r>
              <w:rPr>
                <w:rFonts w:ascii="Poppins" w:hAnsi="Poppins" w:cs="Poppins"/>
                <w:b/>
              </w:rPr>
              <w:t>8.1</w:t>
            </w:r>
          </w:p>
        </w:tc>
        <w:tc>
          <w:tcPr>
            <w:tcW w:w="8955" w:type="dxa"/>
            <w:shd w:val="clear" w:color="auto" w:fill="auto"/>
          </w:tcPr>
          <w:p w14:paraId="0FF90087" w14:textId="77777777" w:rsidR="00F07DD6" w:rsidRDefault="00214F97" w:rsidP="00F07DD6">
            <w:pPr>
              <w:pStyle w:val="ListParagraph"/>
              <w:numPr>
                <w:ilvl w:val="0"/>
                <w:numId w:val="3"/>
              </w:numPr>
              <w:rPr>
                <w:rFonts w:ascii="Poppins" w:hAnsi="Poppins" w:cs="Poppins"/>
                <w:sz w:val="24"/>
                <w:szCs w:val="24"/>
              </w:rPr>
            </w:pPr>
            <w:r>
              <w:rPr>
                <w:rFonts w:ascii="Poppins" w:hAnsi="Poppins" w:cs="Poppins"/>
                <w:sz w:val="24"/>
                <w:szCs w:val="24"/>
              </w:rPr>
              <w:t>Work continues to be carried out around the full dispersal agenda.</w:t>
            </w:r>
          </w:p>
          <w:p w14:paraId="1EA35A2A" w14:textId="37078326" w:rsidR="00214F97" w:rsidRPr="00F7645F" w:rsidRDefault="00214F97" w:rsidP="00F07DD6">
            <w:pPr>
              <w:pStyle w:val="ListParagraph"/>
              <w:numPr>
                <w:ilvl w:val="0"/>
                <w:numId w:val="3"/>
              </w:numPr>
              <w:rPr>
                <w:rFonts w:ascii="Poppins" w:hAnsi="Poppins" w:cs="Poppins"/>
                <w:sz w:val="24"/>
                <w:szCs w:val="24"/>
              </w:rPr>
            </w:pPr>
            <w:r>
              <w:rPr>
                <w:rFonts w:ascii="Poppins" w:hAnsi="Poppins" w:cs="Poppins"/>
                <w:sz w:val="24"/>
                <w:szCs w:val="24"/>
              </w:rPr>
              <w:t>Migration Yorkshire is still pursuing postcode-level data to enable the mapping of service users.</w:t>
            </w:r>
          </w:p>
        </w:tc>
      </w:tr>
      <w:tr w:rsidR="00F07DD6" w:rsidRPr="00A14568" w14:paraId="399A2CA2" w14:textId="77777777" w:rsidTr="000A0EA5">
        <w:tc>
          <w:tcPr>
            <w:tcW w:w="684" w:type="dxa"/>
            <w:shd w:val="clear" w:color="auto" w:fill="auto"/>
          </w:tcPr>
          <w:p w14:paraId="34D51729" w14:textId="53930386" w:rsidR="00F07DD6" w:rsidRDefault="00F07DD6" w:rsidP="00F07DD6">
            <w:pPr>
              <w:rPr>
                <w:rFonts w:ascii="Poppins" w:hAnsi="Poppins" w:cs="Poppins"/>
                <w:b/>
              </w:rPr>
            </w:pPr>
            <w:r>
              <w:rPr>
                <w:rFonts w:ascii="Poppins" w:hAnsi="Poppins" w:cs="Poppins"/>
                <w:b/>
              </w:rPr>
              <w:t>9.0</w:t>
            </w:r>
          </w:p>
        </w:tc>
        <w:tc>
          <w:tcPr>
            <w:tcW w:w="8955" w:type="dxa"/>
            <w:shd w:val="clear" w:color="auto" w:fill="auto"/>
          </w:tcPr>
          <w:p w14:paraId="67D30EA6" w14:textId="77777777" w:rsidR="00F07DD6" w:rsidRDefault="00F07DD6" w:rsidP="00F07DD6">
            <w:pPr>
              <w:rPr>
                <w:rFonts w:ascii="Poppins" w:hAnsi="Poppins" w:cs="Poppins"/>
                <w:b/>
              </w:rPr>
            </w:pPr>
            <w:r w:rsidRPr="00B566EA">
              <w:rPr>
                <w:rFonts w:ascii="Poppins" w:hAnsi="Poppins" w:cs="Poppins"/>
                <w:b/>
              </w:rPr>
              <w:t>Date of next meeting</w:t>
            </w:r>
          </w:p>
          <w:p w14:paraId="6DE65D67" w14:textId="058559CF" w:rsidR="00F07DD6" w:rsidRPr="00B566EA" w:rsidRDefault="00F07DD6" w:rsidP="00F07DD6">
            <w:pPr>
              <w:rPr>
                <w:rFonts w:ascii="Poppins" w:hAnsi="Poppins" w:cs="Poppins"/>
                <w:b/>
              </w:rPr>
            </w:pPr>
          </w:p>
        </w:tc>
      </w:tr>
      <w:tr w:rsidR="00F07DD6" w:rsidRPr="00A14568" w14:paraId="14802A8C" w14:textId="77777777" w:rsidTr="000A0EA5">
        <w:tc>
          <w:tcPr>
            <w:tcW w:w="684" w:type="dxa"/>
            <w:shd w:val="clear" w:color="auto" w:fill="auto"/>
          </w:tcPr>
          <w:p w14:paraId="700DD827" w14:textId="3F7CA090" w:rsidR="00F07DD6" w:rsidRDefault="00F07DD6" w:rsidP="00F07DD6">
            <w:pPr>
              <w:rPr>
                <w:rFonts w:ascii="Poppins" w:hAnsi="Poppins" w:cs="Poppins"/>
                <w:b/>
              </w:rPr>
            </w:pPr>
            <w:r>
              <w:rPr>
                <w:rFonts w:ascii="Poppins" w:hAnsi="Poppins" w:cs="Poppins"/>
                <w:b/>
              </w:rPr>
              <w:t>9.1</w:t>
            </w:r>
          </w:p>
        </w:tc>
        <w:tc>
          <w:tcPr>
            <w:tcW w:w="8955" w:type="dxa"/>
            <w:shd w:val="clear" w:color="auto" w:fill="auto"/>
          </w:tcPr>
          <w:p w14:paraId="5E2A36AB" w14:textId="1F801620" w:rsidR="00F07DD6" w:rsidRDefault="00F07DD6" w:rsidP="00F07DD6">
            <w:pPr>
              <w:pStyle w:val="ListParagraph"/>
              <w:numPr>
                <w:ilvl w:val="0"/>
                <w:numId w:val="3"/>
              </w:numPr>
              <w:rPr>
                <w:rFonts w:ascii="Poppins" w:hAnsi="Poppins" w:cs="Poppins"/>
                <w:bCs/>
                <w:sz w:val="24"/>
                <w:szCs w:val="24"/>
              </w:rPr>
            </w:pPr>
            <w:r>
              <w:rPr>
                <w:rFonts w:ascii="Poppins" w:hAnsi="Poppins" w:cs="Poppins"/>
                <w:bCs/>
                <w:sz w:val="24"/>
                <w:szCs w:val="24"/>
              </w:rPr>
              <w:t>TBC</w:t>
            </w:r>
          </w:p>
        </w:tc>
      </w:tr>
    </w:tbl>
    <w:p w14:paraId="0406506D" w14:textId="77777777" w:rsidR="00DA6D03" w:rsidRPr="00A14568" w:rsidRDefault="00DA6D03" w:rsidP="00DA6D03">
      <w:pPr>
        <w:rPr>
          <w:rFonts w:ascii="Poppins" w:hAnsi="Poppins" w:cs="Poppins"/>
        </w:rPr>
      </w:pPr>
    </w:p>
    <w:p w14:paraId="464FDB91" w14:textId="5F1DD3DD" w:rsidR="00DA6D03" w:rsidRPr="00A14568" w:rsidRDefault="00A14568" w:rsidP="00DA6D03">
      <w:pPr>
        <w:rPr>
          <w:rFonts w:ascii="Poppins" w:hAnsi="Poppins" w:cs="Poppins"/>
        </w:rPr>
      </w:pPr>
      <w:r>
        <w:rPr>
          <w:rFonts w:ascii="Poppins" w:hAnsi="Poppins" w:cs="Poppins"/>
        </w:rPr>
        <w:t>Ben Foord</w:t>
      </w:r>
      <w:r w:rsidR="003C381A" w:rsidRPr="00A14568">
        <w:rPr>
          <w:rFonts w:ascii="Poppins" w:hAnsi="Poppins" w:cs="Poppins"/>
        </w:rPr>
        <w:t>, Migration Yorkshire</w:t>
      </w:r>
    </w:p>
    <w:p w14:paraId="00A71668" w14:textId="0F635637" w:rsidR="00DA6D03" w:rsidRPr="00A14568" w:rsidRDefault="00E92720" w:rsidP="00DA6D03">
      <w:pPr>
        <w:rPr>
          <w:rFonts w:ascii="Poppins" w:hAnsi="Poppins" w:cs="Poppins"/>
        </w:rPr>
      </w:pPr>
      <w:r>
        <w:rPr>
          <w:rFonts w:ascii="Poppins" w:hAnsi="Poppins" w:cs="Poppins"/>
        </w:rPr>
        <w:t>5 June</w:t>
      </w:r>
      <w:r w:rsidR="00D158C6">
        <w:rPr>
          <w:rFonts w:ascii="Poppins" w:hAnsi="Poppins" w:cs="Poppins"/>
        </w:rPr>
        <w:t xml:space="preserve"> 2024</w:t>
      </w:r>
    </w:p>
    <w:sectPr w:rsidR="00DA6D03" w:rsidRPr="00A14568" w:rsidSect="009B50B5">
      <w:footerReference w:type="even" r:id="rId19"/>
      <w:footerReference w:type="default"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FC8F" w14:textId="77777777" w:rsidR="00CC0D82" w:rsidRDefault="00CC0D82" w:rsidP="009B50B5">
      <w:r>
        <w:separator/>
      </w:r>
    </w:p>
  </w:endnote>
  <w:endnote w:type="continuationSeparator" w:id="0">
    <w:p w14:paraId="656FA853" w14:textId="77777777" w:rsidR="00CC0D82" w:rsidRDefault="00CC0D82" w:rsidP="009B50B5">
      <w:r>
        <w:continuationSeparator/>
      </w:r>
    </w:p>
  </w:endnote>
  <w:endnote w:type="continuationNotice" w:id="1">
    <w:p w14:paraId="2554D09D" w14:textId="77777777" w:rsidR="000B2835" w:rsidRDefault="000B2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E509" w14:textId="77777777" w:rsidR="0030442F" w:rsidRDefault="0030442F" w:rsidP="00A75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83103" w14:textId="77777777" w:rsidR="0030442F" w:rsidRDefault="0030442F" w:rsidP="00DA6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B96D" w14:textId="77777777" w:rsidR="0030442F" w:rsidRDefault="0030442F" w:rsidP="00DA6D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D27A" w14:textId="77777777" w:rsidR="00CC0D82" w:rsidRDefault="00CC0D82" w:rsidP="009B50B5">
      <w:r>
        <w:separator/>
      </w:r>
    </w:p>
  </w:footnote>
  <w:footnote w:type="continuationSeparator" w:id="0">
    <w:p w14:paraId="00B920ED" w14:textId="77777777" w:rsidR="00CC0D82" w:rsidRDefault="00CC0D82" w:rsidP="009B50B5">
      <w:r>
        <w:continuationSeparator/>
      </w:r>
    </w:p>
  </w:footnote>
  <w:footnote w:type="continuationNotice" w:id="1">
    <w:p w14:paraId="414999E5" w14:textId="77777777" w:rsidR="000B2835" w:rsidRDefault="000B28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86"/>
    <w:multiLevelType w:val="hybridMultilevel"/>
    <w:tmpl w:val="A6605E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6172A9"/>
    <w:multiLevelType w:val="hybridMultilevel"/>
    <w:tmpl w:val="239E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5FB3"/>
    <w:multiLevelType w:val="hybridMultilevel"/>
    <w:tmpl w:val="A4328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12A8F"/>
    <w:multiLevelType w:val="hybridMultilevel"/>
    <w:tmpl w:val="D90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E751C"/>
    <w:multiLevelType w:val="hybridMultilevel"/>
    <w:tmpl w:val="02C2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B12C4"/>
    <w:multiLevelType w:val="hybridMultilevel"/>
    <w:tmpl w:val="5AE4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B5846"/>
    <w:multiLevelType w:val="hybridMultilevel"/>
    <w:tmpl w:val="5E7A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25D59"/>
    <w:multiLevelType w:val="hybridMultilevel"/>
    <w:tmpl w:val="ADB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64A1A"/>
    <w:multiLevelType w:val="hybridMultilevel"/>
    <w:tmpl w:val="F8EE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74B37"/>
    <w:multiLevelType w:val="hybridMultilevel"/>
    <w:tmpl w:val="75C46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C19AB"/>
    <w:multiLevelType w:val="hybridMultilevel"/>
    <w:tmpl w:val="DB10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3BDD"/>
    <w:multiLevelType w:val="hybridMultilevel"/>
    <w:tmpl w:val="B57E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743F9"/>
    <w:multiLevelType w:val="hybridMultilevel"/>
    <w:tmpl w:val="BE08B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0309900">
    <w:abstractNumId w:val="8"/>
  </w:num>
  <w:num w:numId="2" w16cid:durableId="886841845">
    <w:abstractNumId w:val="2"/>
  </w:num>
  <w:num w:numId="3" w16cid:durableId="1987856779">
    <w:abstractNumId w:val="9"/>
  </w:num>
  <w:num w:numId="4" w16cid:durableId="1376083111">
    <w:abstractNumId w:val="6"/>
  </w:num>
  <w:num w:numId="5" w16cid:durableId="891960008">
    <w:abstractNumId w:val="1"/>
  </w:num>
  <w:num w:numId="6" w16cid:durableId="603805489">
    <w:abstractNumId w:val="0"/>
  </w:num>
  <w:num w:numId="7" w16cid:durableId="347341445">
    <w:abstractNumId w:val="3"/>
  </w:num>
  <w:num w:numId="8" w16cid:durableId="328409474">
    <w:abstractNumId w:val="10"/>
  </w:num>
  <w:num w:numId="9" w16cid:durableId="1526745296">
    <w:abstractNumId w:val="10"/>
  </w:num>
  <w:num w:numId="10" w16cid:durableId="469441497">
    <w:abstractNumId w:val="12"/>
  </w:num>
  <w:num w:numId="11" w16cid:durableId="3481872">
    <w:abstractNumId w:val="5"/>
  </w:num>
  <w:num w:numId="12" w16cid:durableId="608396667">
    <w:abstractNumId w:val="7"/>
  </w:num>
  <w:num w:numId="13" w16cid:durableId="1978950836">
    <w:abstractNumId w:val="4"/>
  </w:num>
  <w:num w:numId="14" w16cid:durableId="98920908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68"/>
    <w:rsid w:val="0000177B"/>
    <w:rsid w:val="00005E67"/>
    <w:rsid w:val="000072AC"/>
    <w:rsid w:val="00007CDD"/>
    <w:rsid w:val="00016254"/>
    <w:rsid w:val="000166F6"/>
    <w:rsid w:val="0002142B"/>
    <w:rsid w:val="000245F9"/>
    <w:rsid w:val="0003168F"/>
    <w:rsid w:val="00032DBE"/>
    <w:rsid w:val="0004671C"/>
    <w:rsid w:val="00051B08"/>
    <w:rsid w:val="00063702"/>
    <w:rsid w:val="00080BEF"/>
    <w:rsid w:val="00083CE8"/>
    <w:rsid w:val="0009486E"/>
    <w:rsid w:val="00095BFD"/>
    <w:rsid w:val="000A0EA5"/>
    <w:rsid w:val="000A11BC"/>
    <w:rsid w:val="000A1A12"/>
    <w:rsid w:val="000B2835"/>
    <w:rsid w:val="000C3744"/>
    <w:rsid w:val="000C6C2D"/>
    <w:rsid w:val="000D3D75"/>
    <w:rsid w:val="000D476F"/>
    <w:rsid w:val="000E232F"/>
    <w:rsid w:val="000F0EED"/>
    <w:rsid w:val="000F361B"/>
    <w:rsid w:val="00110C51"/>
    <w:rsid w:val="00114B4E"/>
    <w:rsid w:val="001151D3"/>
    <w:rsid w:val="00124B33"/>
    <w:rsid w:val="00130ADD"/>
    <w:rsid w:val="001462A9"/>
    <w:rsid w:val="0014790A"/>
    <w:rsid w:val="001525D1"/>
    <w:rsid w:val="00155E91"/>
    <w:rsid w:val="00160AB3"/>
    <w:rsid w:val="00163A18"/>
    <w:rsid w:val="001721D4"/>
    <w:rsid w:val="00172B3B"/>
    <w:rsid w:val="00182673"/>
    <w:rsid w:val="00187743"/>
    <w:rsid w:val="00195428"/>
    <w:rsid w:val="001A3A74"/>
    <w:rsid w:val="001A7DFA"/>
    <w:rsid w:val="001B0475"/>
    <w:rsid w:val="001C2599"/>
    <w:rsid w:val="001C2715"/>
    <w:rsid w:val="001C79F1"/>
    <w:rsid w:val="001D30DD"/>
    <w:rsid w:val="001D5903"/>
    <w:rsid w:val="001E55B3"/>
    <w:rsid w:val="001E6F23"/>
    <w:rsid w:val="001F1A80"/>
    <w:rsid w:val="001F1F42"/>
    <w:rsid w:val="00214F97"/>
    <w:rsid w:val="00222FE8"/>
    <w:rsid w:val="0023633C"/>
    <w:rsid w:val="00240B3D"/>
    <w:rsid w:val="00252001"/>
    <w:rsid w:val="00261F00"/>
    <w:rsid w:val="00262608"/>
    <w:rsid w:val="002734AD"/>
    <w:rsid w:val="00276023"/>
    <w:rsid w:val="00276EC6"/>
    <w:rsid w:val="00284432"/>
    <w:rsid w:val="00286871"/>
    <w:rsid w:val="00291A38"/>
    <w:rsid w:val="00297148"/>
    <w:rsid w:val="002A2AFE"/>
    <w:rsid w:val="002A7417"/>
    <w:rsid w:val="002A7D92"/>
    <w:rsid w:val="002C0421"/>
    <w:rsid w:val="002C346F"/>
    <w:rsid w:val="002E73EB"/>
    <w:rsid w:val="002F4F4B"/>
    <w:rsid w:val="002F5FE1"/>
    <w:rsid w:val="00301759"/>
    <w:rsid w:val="00301ABF"/>
    <w:rsid w:val="0030442F"/>
    <w:rsid w:val="00322824"/>
    <w:rsid w:val="00323542"/>
    <w:rsid w:val="00324C61"/>
    <w:rsid w:val="00330688"/>
    <w:rsid w:val="00331C55"/>
    <w:rsid w:val="00331D59"/>
    <w:rsid w:val="003419FC"/>
    <w:rsid w:val="00353596"/>
    <w:rsid w:val="003608EA"/>
    <w:rsid w:val="00367BE6"/>
    <w:rsid w:val="003800C3"/>
    <w:rsid w:val="0039060B"/>
    <w:rsid w:val="00393A5D"/>
    <w:rsid w:val="003970B4"/>
    <w:rsid w:val="003A4D3A"/>
    <w:rsid w:val="003B6034"/>
    <w:rsid w:val="003C22B3"/>
    <w:rsid w:val="003C381A"/>
    <w:rsid w:val="003C69A2"/>
    <w:rsid w:val="003D3BCF"/>
    <w:rsid w:val="003D40C9"/>
    <w:rsid w:val="003D52CB"/>
    <w:rsid w:val="003D7224"/>
    <w:rsid w:val="003E08C1"/>
    <w:rsid w:val="003E3072"/>
    <w:rsid w:val="003E4517"/>
    <w:rsid w:val="003F1B4D"/>
    <w:rsid w:val="003F26D6"/>
    <w:rsid w:val="003F5F19"/>
    <w:rsid w:val="003F6AE0"/>
    <w:rsid w:val="00403745"/>
    <w:rsid w:val="00407D6D"/>
    <w:rsid w:val="00412531"/>
    <w:rsid w:val="00413FBD"/>
    <w:rsid w:val="00414125"/>
    <w:rsid w:val="00423C3F"/>
    <w:rsid w:val="00425568"/>
    <w:rsid w:val="00436EC3"/>
    <w:rsid w:val="00444821"/>
    <w:rsid w:val="00445F5D"/>
    <w:rsid w:val="004518E3"/>
    <w:rsid w:val="00452CA2"/>
    <w:rsid w:val="00461714"/>
    <w:rsid w:val="00465AD1"/>
    <w:rsid w:val="00472F7C"/>
    <w:rsid w:val="00475D88"/>
    <w:rsid w:val="00486CAE"/>
    <w:rsid w:val="00490393"/>
    <w:rsid w:val="0049235B"/>
    <w:rsid w:val="00497150"/>
    <w:rsid w:val="004A01D6"/>
    <w:rsid w:val="004A57F9"/>
    <w:rsid w:val="004B54C9"/>
    <w:rsid w:val="004C5FE8"/>
    <w:rsid w:val="004D19C9"/>
    <w:rsid w:val="004E0BFD"/>
    <w:rsid w:val="004E2402"/>
    <w:rsid w:val="004E36C9"/>
    <w:rsid w:val="004E658D"/>
    <w:rsid w:val="005247CA"/>
    <w:rsid w:val="00535F83"/>
    <w:rsid w:val="00536D14"/>
    <w:rsid w:val="00546D2C"/>
    <w:rsid w:val="0054710A"/>
    <w:rsid w:val="00562BDA"/>
    <w:rsid w:val="00566D24"/>
    <w:rsid w:val="00574B9C"/>
    <w:rsid w:val="005752E1"/>
    <w:rsid w:val="00591C6E"/>
    <w:rsid w:val="005A1591"/>
    <w:rsid w:val="005A5055"/>
    <w:rsid w:val="005A6B46"/>
    <w:rsid w:val="005A6BA3"/>
    <w:rsid w:val="005B0D41"/>
    <w:rsid w:val="005B12E4"/>
    <w:rsid w:val="005C2425"/>
    <w:rsid w:val="005C7B63"/>
    <w:rsid w:val="005D51E1"/>
    <w:rsid w:val="005D61AB"/>
    <w:rsid w:val="005E25DB"/>
    <w:rsid w:val="005E3EDA"/>
    <w:rsid w:val="005F295F"/>
    <w:rsid w:val="005F6892"/>
    <w:rsid w:val="00606465"/>
    <w:rsid w:val="00611B39"/>
    <w:rsid w:val="00614CD3"/>
    <w:rsid w:val="00614F40"/>
    <w:rsid w:val="0062204C"/>
    <w:rsid w:val="00623785"/>
    <w:rsid w:val="00623DEF"/>
    <w:rsid w:val="00627F26"/>
    <w:rsid w:val="006413D7"/>
    <w:rsid w:val="00660DFF"/>
    <w:rsid w:val="006622EE"/>
    <w:rsid w:val="00666693"/>
    <w:rsid w:val="006706F3"/>
    <w:rsid w:val="00671C67"/>
    <w:rsid w:val="00680045"/>
    <w:rsid w:val="00680133"/>
    <w:rsid w:val="00686835"/>
    <w:rsid w:val="00686DE9"/>
    <w:rsid w:val="00690868"/>
    <w:rsid w:val="006929BF"/>
    <w:rsid w:val="00694379"/>
    <w:rsid w:val="006A242E"/>
    <w:rsid w:val="006A521E"/>
    <w:rsid w:val="006C1518"/>
    <w:rsid w:val="006C57C3"/>
    <w:rsid w:val="006E42DE"/>
    <w:rsid w:val="006F28BB"/>
    <w:rsid w:val="006F59E0"/>
    <w:rsid w:val="00700D9B"/>
    <w:rsid w:val="0070316F"/>
    <w:rsid w:val="00707842"/>
    <w:rsid w:val="0071101A"/>
    <w:rsid w:val="007142D4"/>
    <w:rsid w:val="00721FF8"/>
    <w:rsid w:val="007249FE"/>
    <w:rsid w:val="00726570"/>
    <w:rsid w:val="00730A28"/>
    <w:rsid w:val="00743F47"/>
    <w:rsid w:val="00753838"/>
    <w:rsid w:val="00753A12"/>
    <w:rsid w:val="00756437"/>
    <w:rsid w:val="00763149"/>
    <w:rsid w:val="00765B07"/>
    <w:rsid w:val="00770A36"/>
    <w:rsid w:val="00782FF7"/>
    <w:rsid w:val="00784A20"/>
    <w:rsid w:val="00784EDB"/>
    <w:rsid w:val="007926F6"/>
    <w:rsid w:val="007975A1"/>
    <w:rsid w:val="007A6B4D"/>
    <w:rsid w:val="007B103F"/>
    <w:rsid w:val="007B1141"/>
    <w:rsid w:val="007B2D6C"/>
    <w:rsid w:val="007C4FC3"/>
    <w:rsid w:val="007C6CBD"/>
    <w:rsid w:val="007D227E"/>
    <w:rsid w:val="007D4B92"/>
    <w:rsid w:val="007D7B75"/>
    <w:rsid w:val="007E7410"/>
    <w:rsid w:val="007F0B75"/>
    <w:rsid w:val="007F350E"/>
    <w:rsid w:val="007F411D"/>
    <w:rsid w:val="007F5904"/>
    <w:rsid w:val="007F5FCD"/>
    <w:rsid w:val="008002BB"/>
    <w:rsid w:val="008041B3"/>
    <w:rsid w:val="008174EB"/>
    <w:rsid w:val="00821AFE"/>
    <w:rsid w:val="008257EF"/>
    <w:rsid w:val="00826A6C"/>
    <w:rsid w:val="0084357A"/>
    <w:rsid w:val="00845DF8"/>
    <w:rsid w:val="00846213"/>
    <w:rsid w:val="0085458E"/>
    <w:rsid w:val="00857BDB"/>
    <w:rsid w:val="0087127A"/>
    <w:rsid w:val="00875546"/>
    <w:rsid w:val="00875DCE"/>
    <w:rsid w:val="008849AA"/>
    <w:rsid w:val="0088515B"/>
    <w:rsid w:val="00897AF4"/>
    <w:rsid w:val="008A03BD"/>
    <w:rsid w:val="008A1C7A"/>
    <w:rsid w:val="008A3907"/>
    <w:rsid w:val="008A78C3"/>
    <w:rsid w:val="008B29CD"/>
    <w:rsid w:val="008D520A"/>
    <w:rsid w:val="008D696A"/>
    <w:rsid w:val="008E30AA"/>
    <w:rsid w:val="008F1615"/>
    <w:rsid w:val="008F4AE3"/>
    <w:rsid w:val="00902166"/>
    <w:rsid w:val="00913CC8"/>
    <w:rsid w:val="00916F15"/>
    <w:rsid w:val="00920E4A"/>
    <w:rsid w:val="00925825"/>
    <w:rsid w:val="009267DD"/>
    <w:rsid w:val="009306B5"/>
    <w:rsid w:val="009335B7"/>
    <w:rsid w:val="009467CE"/>
    <w:rsid w:val="00950A4B"/>
    <w:rsid w:val="00951155"/>
    <w:rsid w:val="00954016"/>
    <w:rsid w:val="009720A2"/>
    <w:rsid w:val="00976EC5"/>
    <w:rsid w:val="00980D2D"/>
    <w:rsid w:val="00987081"/>
    <w:rsid w:val="009936FD"/>
    <w:rsid w:val="009A1816"/>
    <w:rsid w:val="009A4801"/>
    <w:rsid w:val="009A5ACC"/>
    <w:rsid w:val="009A6D83"/>
    <w:rsid w:val="009B3BD1"/>
    <w:rsid w:val="009B50B5"/>
    <w:rsid w:val="009B73D3"/>
    <w:rsid w:val="009C463D"/>
    <w:rsid w:val="009D13A4"/>
    <w:rsid w:val="009D4783"/>
    <w:rsid w:val="009D5A20"/>
    <w:rsid w:val="009D5F6A"/>
    <w:rsid w:val="009F2A6E"/>
    <w:rsid w:val="009F5B41"/>
    <w:rsid w:val="009F70C3"/>
    <w:rsid w:val="00A00F81"/>
    <w:rsid w:val="00A11B96"/>
    <w:rsid w:val="00A14568"/>
    <w:rsid w:val="00A216ED"/>
    <w:rsid w:val="00A231E7"/>
    <w:rsid w:val="00A23545"/>
    <w:rsid w:val="00A344B7"/>
    <w:rsid w:val="00A45107"/>
    <w:rsid w:val="00A45A17"/>
    <w:rsid w:val="00A45C81"/>
    <w:rsid w:val="00A609CF"/>
    <w:rsid w:val="00A62C65"/>
    <w:rsid w:val="00A71432"/>
    <w:rsid w:val="00A7521D"/>
    <w:rsid w:val="00A82818"/>
    <w:rsid w:val="00A872BF"/>
    <w:rsid w:val="00A92433"/>
    <w:rsid w:val="00A950D7"/>
    <w:rsid w:val="00AA081D"/>
    <w:rsid w:val="00AA0AFF"/>
    <w:rsid w:val="00AA7079"/>
    <w:rsid w:val="00AB338E"/>
    <w:rsid w:val="00AC5DA1"/>
    <w:rsid w:val="00AC7E3E"/>
    <w:rsid w:val="00AD09D7"/>
    <w:rsid w:val="00AD3E4C"/>
    <w:rsid w:val="00AE27F0"/>
    <w:rsid w:val="00B06728"/>
    <w:rsid w:val="00B124A1"/>
    <w:rsid w:val="00B21400"/>
    <w:rsid w:val="00B21948"/>
    <w:rsid w:val="00B31701"/>
    <w:rsid w:val="00B4073B"/>
    <w:rsid w:val="00B47EA0"/>
    <w:rsid w:val="00B52066"/>
    <w:rsid w:val="00B5274A"/>
    <w:rsid w:val="00B54B2A"/>
    <w:rsid w:val="00B566EA"/>
    <w:rsid w:val="00B63EF0"/>
    <w:rsid w:val="00B66C20"/>
    <w:rsid w:val="00B730BC"/>
    <w:rsid w:val="00B73CE6"/>
    <w:rsid w:val="00B77057"/>
    <w:rsid w:val="00B8367A"/>
    <w:rsid w:val="00B83C0F"/>
    <w:rsid w:val="00B90F38"/>
    <w:rsid w:val="00B95534"/>
    <w:rsid w:val="00BA0C98"/>
    <w:rsid w:val="00BA555A"/>
    <w:rsid w:val="00BB0D3D"/>
    <w:rsid w:val="00BD59CD"/>
    <w:rsid w:val="00BE44DE"/>
    <w:rsid w:val="00C0122B"/>
    <w:rsid w:val="00C012CA"/>
    <w:rsid w:val="00C1376F"/>
    <w:rsid w:val="00C2110E"/>
    <w:rsid w:val="00C239F5"/>
    <w:rsid w:val="00C44D91"/>
    <w:rsid w:val="00C47867"/>
    <w:rsid w:val="00C74250"/>
    <w:rsid w:val="00C75FD2"/>
    <w:rsid w:val="00C77892"/>
    <w:rsid w:val="00C92A54"/>
    <w:rsid w:val="00C9307B"/>
    <w:rsid w:val="00C95D52"/>
    <w:rsid w:val="00CA115C"/>
    <w:rsid w:val="00CA1B7B"/>
    <w:rsid w:val="00CA1F3F"/>
    <w:rsid w:val="00CA262C"/>
    <w:rsid w:val="00CA431F"/>
    <w:rsid w:val="00CA6178"/>
    <w:rsid w:val="00CC0D82"/>
    <w:rsid w:val="00CD7AFC"/>
    <w:rsid w:val="00CE0571"/>
    <w:rsid w:val="00CE6A22"/>
    <w:rsid w:val="00D12097"/>
    <w:rsid w:val="00D13369"/>
    <w:rsid w:val="00D158C6"/>
    <w:rsid w:val="00D16B9E"/>
    <w:rsid w:val="00D3683C"/>
    <w:rsid w:val="00D36902"/>
    <w:rsid w:val="00D43F81"/>
    <w:rsid w:val="00D501AD"/>
    <w:rsid w:val="00D52649"/>
    <w:rsid w:val="00D62C94"/>
    <w:rsid w:val="00D6431C"/>
    <w:rsid w:val="00D64C6D"/>
    <w:rsid w:val="00D6516F"/>
    <w:rsid w:val="00D72B74"/>
    <w:rsid w:val="00D95269"/>
    <w:rsid w:val="00D97B4D"/>
    <w:rsid w:val="00DA2253"/>
    <w:rsid w:val="00DA6D03"/>
    <w:rsid w:val="00DA7F1C"/>
    <w:rsid w:val="00DB4679"/>
    <w:rsid w:val="00DB4B08"/>
    <w:rsid w:val="00DC470B"/>
    <w:rsid w:val="00DC47CA"/>
    <w:rsid w:val="00DC6C3F"/>
    <w:rsid w:val="00DD0B6B"/>
    <w:rsid w:val="00DD5F77"/>
    <w:rsid w:val="00DE2984"/>
    <w:rsid w:val="00DF11A5"/>
    <w:rsid w:val="00DF632F"/>
    <w:rsid w:val="00DF651D"/>
    <w:rsid w:val="00DF7607"/>
    <w:rsid w:val="00E122A3"/>
    <w:rsid w:val="00E147FA"/>
    <w:rsid w:val="00E219EB"/>
    <w:rsid w:val="00E224DF"/>
    <w:rsid w:val="00E51723"/>
    <w:rsid w:val="00E51D5D"/>
    <w:rsid w:val="00E52E13"/>
    <w:rsid w:val="00E546C6"/>
    <w:rsid w:val="00E7214D"/>
    <w:rsid w:val="00E739DF"/>
    <w:rsid w:val="00E81660"/>
    <w:rsid w:val="00E92720"/>
    <w:rsid w:val="00E92B77"/>
    <w:rsid w:val="00E9437C"/>
    <w:rsid w:val="00E951D0"/>
    <w:rsid w:val="00EA0A67"/>
    <w:rsid w:val="00EA18F4"/>
    <w:rsid w:val="00EA4965"/>
    <w:rsid w:val="00EA655F"/>
    <w:rsid w:val="00EA69DA"/>
    <w:rsid w:val="00EB0803"/>
    <w:rsid w:val="00EB403F"/>
    <w:rsid w:val="00EC1230"/>
    <w:rsid w:val="00EC72A5"/>
    <w:rsid w:val="00EE7AC4"/>
    <w:rsid w:val="00EF405B"/>
    <w:rsid w:val="00EF4BA2"/>
    <w:rsid w:val="00F007E9"/>
    <w:rsid w:val="00F07D40"/>
    <w:rsid w:val="00F07DD6"/>
    <w:rsid w:val="00F10340"/>
    <w:rsid w:val="00F11861"/>
    <w:rsid w:val="00F14CFB"/>
    <w:rsid w:val="00F1523E"/>
    <w:rsid w:val="00F17D68"/>
    <w:rsid w:val="00F2313C"/>
    <w:rsid w:val="00F3442B"/>
    <w:rsid w:val="00F366BE"/>
    <w:rsid w:val="00F40452"/>
    <w:rsid w:val="00F41D28"/>
    <w:rsid w:val="00F42892"/>
    <w:rsid w:val="00F43636"/>
    <w:rsid w:val="00F529F9"/>
    <w:rsid w:val="00F54924"/>
    <w:rsid w:val="00F56CC6"/>
    <w:rsid w:val="00F646A1"/>
    <w:rsid w:val="00F661A6"/>
    <w:rsid w:val="00F719EC"/>
    <w:rsid w:val="00F74EF1"/>
    <w:rsid w:val="00F7645F"/>
    <w:rsid w:val="00F8277F"/>
    <w:rsid w:val="00F84600"/>
    <w:rsid w:val="00F94A90"/>
    <w:rsid w:val="00F95CC2"/>
    <w:rsid w:val="00FA1997"/>
    <w:rsid w:val="00FB564B"/>
    <w:rsid w:val="00FB5BD0"/>
    <w:rsid w:val="00FB7096"/>
    <w:rsid w:val="00FC544A"/>
    <w:rsid w:val="00FD0972"/>
    <w:rsid w:val="00FD0DEB"/>
    <w:rsid w:val="00FD601C"/>
    <w:rsid w:val="00FE19D8"/>
    <w:rsid w:val="00FE32E0"/>
    <w:rsid w:val="00FF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9FB51"/>
  <w15:docId w15:val="{0BFE0714-FA8E-49F0-97AD-98F558F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link w:val="Heading1Char"/>
    <w:qFormat/>
    <w:rsid w:val="00A872BF"/>
    <w:pPr>
      <w:spacing w:before="100" w:beforeAutospacing="1" w:after="167"/>
      <w:outlineLvl w:val="0"/>
    </w:pPr>
    <w:rPr>
      <w:rFonts w:ascii="Times New Roman" w:hAnsi="Times New Roman"/>
      <w:b/>
      <w:bCs/>
      <w:color w:val="00788A"/>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2BF"/>
    <w:pPr>
      <w:spacing w:before="100" w:beforeAutospacing="1" w:after="100" w:afterAutospacing="1"/>
    </w:pPr>
    <w:rPr>
      <w:rFonts w:ascii="Times New Roman" w:hAnsi="Times New Roman"/>
    </w:rPr>
  </w:style>
  <w:style w:type="table" w:styleId="TableGrid">
    <w:name w:val="Table Grid"/>
    <w:basedOn w:val="TableNormal"/>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BEF"/>
    <w:pPr>
      <w:tabs>
        <w:tab w:val="center" w:pos="4153"/>
        <w:tab w:val="right" w:pos="8306"/>
      </w:tabs>
    </w:pPr>
  </w:style>
  <w:style w:type="character" w:styleId="Hyperlink">
    <w:name w:val="Hyperlink"/>
    <w:uiPriority w:val="99"/>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rsid w:val="00DA6D03"/>
    <w:pPr>
      <w:tabs>
        <w:tab w:val="center" w:pos="4153"/>
        <w:tab w:val="right" w:pos="8306"/>
      </w:tabs>
    </w:pPr>
  </w:style>
  <w:style w:type="character" w:styleId="PageNumber">
    <w:name w:val="page number"/>
    <w:basedOn w:val="DefaultParagraphFont"/>
    <w:rsid w:val="00DA6D03"/>
  </w:style>
  <w:style w:type="paragraph" w:customStyle="1" w:styleId="Default">
    <w:name w:val="Default"/>
    <w:rsid w:val="0044482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5B4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D30DD"/>
    <w:rPr>
      <w:b/>
      <w:bCs/>
      <w:color w:val="00788A"/>
      <w:kern w:val="36"/>
      <w:sz w:val="29"/>
      <w:szCs w:val="29"/>
    </w:rPr>
  </w:style>
  <w:style w:type="character" w:styleId="UnresolvedMention">
    <w:name w:val="Unresolved Mention"/>
    <w:basedOn w:val="DefaultParagraphFont"/>
    <w:uiPriority w:val="99"/>
    <w:semiHidden/>
    <w:unhideWhenUsed/>
    <w:rsid w:val="00A609CF"/>
    <w:rPr>
      <w:color w:val="605E5C"/>
      <w:shd w:val="clear" w:color="auto" w:fill="E1DFDD"/>
    </w:rPr>
  </w:style>
  <w:style w:type="character" w:styleId="FollowedHyperlink">
    <w:name w:val="FollowedHyperlink"/>
    <w:basedOn w:val="DefaultParagraphFont"/>
    <w:semiHidden/>
    <w:unhideWhenUsed/>
    <w:rsid w:val="00A609CF"/>
    <w:rPr>
      <w:color w:val="800080" w:themeColor="followedHyperlink"/>
      <w:u w:val="single"/>
    </w:rPr>
  </w:style>
  <w:style w:type="character" w:styleId="CommentReference">
    <w:name w:val="annotation reference"/>
    <w:basedOn w:val="DefaultParagraphFont"/>
    <w:semiHidden/>
    <w:unhideWhenUsed/>
    <w:rsid w:val="00160AB3"/>
    <w:rPr>
      <w:sz w:val="16"/>
      <w:szCs w:val="16"/>
    </w:rPr>
  </w:style>
  <w:style w:type="paragraph" w:styleId="CommentText">
    <w:name w:val="annotation text"/>
    <w:basedOn w:val="Normal"/>
    <w:link w:val="CommentTextChar"/>
    <w:unhideWhenUsed/>
    <w:rsid w:val="00160AB3"/>
    <w:rPr>
      <w:sz w:val="20"/>
      <w:szCs w:val="20"/>
    </w:rPr>
  </w:style>
  <w:style w:type="character" w:customStyle="1" w:styleId="CommentTextChar">
    <w:name w:val="Comment Text Char"/>
    <w:basedOn w:val="DefaultParagraphFont"/>
    <w:link w:val="CommentText"/>
    <w:rsid w:val="00160AB3"/>
    <w:rPr>
      <w:rFonts w:ascii="Arial" w:hAnsi="Arial"/>
    </w:rPr>
  </w:style>
  <w:style w:type="paragraph" w:styleId="CommentSubject">
    <w:name w:val="annotation subject"/>
    <w:basedOn w:val="CommentText"/>
    <w:next w:val="CommentText"/>
    <w:link w:val="CommentSubjectChar"/>
    <w:semiHidden/>
    <w:unhideWhenUsed/>
    <w:rsid w:val="00160AB3"/>
    <w:rPr>
      <w:b/>
      <w:bCs/>
    </w:rPr>
  </w:style>
  <w:style w:type="character" w:customStyle="1" w:styleId="CommentSubjectChar">
    <w:name w:val="Comment Subject Char"/>
    <w:basedOn w:val="CommentTextChar"/>
    <w:link w:val="CommentSubject"/>
    <w:semiHidden/>
    <w:rsid w:val="00160AB3"/>
    <w:rPr>
      <w:rFonts w:ascii="Arial" w:hAnsi="Arial"/>
      <w:b/>
      <w:bCs/>
    </w:rPr>
  </w:style>
  <w:style w:type="paragraph" w:styleId="Revision">
    <w:name w:val="Revision"/>
    <w:hidden/>
    <w:uiPriority w:val="99"/>
    <w:semiHidden/>
    <w:rsid w:val="0054710A"/>
    <w:rPr>
      <w:rFonts w:ascii="Arial" w:hAnsi="Arial"/>
      <w:sz w:val="24"/>
      <w:szCs w:val="24"/>
    </w:rPr>
  </w:style>
  <w:style w:type="character" w:styleId="Mention">
    <w:name w:val="Mention"/>
    <w:basedOn w:val="DefaultParagraphFont"/>
    <w:uiPriority w:val="99"/>
    <w:unhideWhenUsed/>
    <w:rsid w:val="0054710A"/>
    <w:rPr>
      <w:color w:val="2B579A"/>
      <w:shd w:val="clear" w:color="auto" w:fill="E1DFDD"/>
    </w:rPr>
  </w:style>
  <w:style w:type="character" w:customStyle="1" w:styleId="ui-provider">
    <w:name w:val="ui-provider"/>
    <w:basedOn w:val="DefaultParagraphFont"/>
    <w:rsid w:val="00D1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5597">
      <w:bodyDiv w:val="1"/>
      <w:marLeft w:val="0"/>
      <w:marRight w:val="0"/>
      <w:marTop w:val="0"/>
      <w:marBottom w:val="0"/>
      <w:divBdr>
        <w:top w:val="none" w:sz="0" w:space="0" w:color="auto"/>
        <w:left w:val="none" w:sz="0" w:space="0" w:color="auto"/>
        <w:bottom w:val="none" w:sz="0" w:space="0" w:color="auto"/>
        <w:right w:val="none" w:sz="0" w:space="0" w:color="auto"/>
      </w:divBdr>
    </w:div>
    <w:div w:id="290940976">
      <w:bodyDiv w:val="1"/>
      <w:marLeft w:val="0"/>
      <w:marRight w:val="0"/>
      <w:marTop w:val="0"/>
      <w:marBottom w:val="0"/>
      <w:divBdr>
        <w:top w:val="none" w:sz="0" w:space="0" w:color="auto"/>
        <w:left w:val="none" w:sz="0" w:space="0" w:color="auto"/>
        <w:bottom w:val="none" w:sz="0" w:space="0" w:color="auto"/>
        <w:right w:val="none" w:sz="0" w:space="0" w:color="auto"/>
      </w:divBdr>
    </w:div>
    <w:div w:id="351885471">
      <w:bodyDiv w:val="1"/>
      <w:marLeft w:val="0"/>
      <w:marRight w:val="0"/>
      <w:marTop w:val="0"/>
      <w:marBottom w:val="0"/>
      <w:divBdr>
        <w:top w:val="none" w:sz="0" w:space="0" w:color="auto"/>
        <w:left w:val="none" w:sz="0" w:space="0" w:color="auto"/>
        <w:bottom w:val="none" w:sz="0" w:space="0" w:color="auto"/>
        <w:right w:val="none" w:sz="0" w:space="0" w:color="auto"/>
      </w:divBdr>
    </w:div>
    <w:div w:id="589393051">
      <w:bodyDiv w:val="1"/>
      <w:marLeft w:val="0"/>
      <w:marRight w:val="0"/>
      <w:marTop w:val="0"/>
      <w:marBottom w:val="0"/>
      <w:divBdr>
        <w:top w:val="none" w:sz="0" w:space="0" w:color="auto"/>
        <w:left w:val="none" w:sz="0" w:space="0" w:color="auto"/>
        <w:bottom w:val="none" w:sz="0" w:space="0" w:color="auto"/>
        <w:right w:val="none" w:sz="0" w:space="0" w:color="auto"/>
      </w:divBdr>
    </w:div>
    <w:div w:id="794447525">
      <w:bodyDiv w:val="1"/>
      <w:marLeft w:val="0"/>
      <w:marRight w:val="0"/>
      <w:marTop w:val="0"/>
      <w:marBottom w:val="0"/>
      <w:divBdr>
        <w:top w:val="none" w:sz="0" w:space="0" w:color="auto"/>
        <w:left w:val="none" w:sz="0" w:space="0" w:color="auto"/>
        <w:bottom w:val="none" w:sz="0" w:space="0" w:color="auto"/>
        <w:right w:val="none" w:sz="0" w:space="0" w:color="auto"/>
      </w:divBdr>
    </w:div>
    <w:div w:id="1246039825">
      <w:bodyDiv w:val="1"/>
      <w:marLeft w:val="0"/>
      <w:marRight w:val="0"/>
      <w:marTop w:val="0"/>
      <w:marBottom w:val="0"/>
      <w:divBdr>
        <w:top w:val="none" w:sz="0" w:space="0" w:color="auto"/>
        <w:left w:val="none" w:sz="0" w:space="0" w:color="auto"/>
        <w:bottom w:val="none" w:sz="0" w:space="0" w:color="auto"/>
        <w:right w:val="none" w:sz="0" w:space="0" w:color="auto"/>
      </w:divBdr>
    </w:div>
    <w:div w:id="1340959642">
      <w:bodyDiv w:val="1"/>
      <w:marLeft w:val="0"/>
      <w:marRight w:val="0"/>
      <w:marTop w:val="0"/>
      <w:marBottom w:val="0"/>
      <w:divBdr>
        <w:top w:val="none" w:sz="0" w:space="0" w:color="auto"/>
        <w:left w:val="none" w:sz="0" w:space="0" w:color="auto"/>
        <w:bottom w:val="none" w:sz="0" w:space="0" w:color="auto"/>
        <w:right w:val="none" w:sz="0" w:space="0" w:color="auto"/>
      </w:divBdr>
    </w:div>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line.barnardos.org.uk/boloh-helpline/hong-kong-bno" TargetMode="External"/><Relationship Id="rId18" Type="http://schemas.openxmlformats.org/officeDocument/2006/relationships/hyperlink" Target="https://righttoremain.org.uk/toolkit/deten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nyoursideuk.org/" TargetMode="External"/><Relationship Id="rId17" Type="http://schemas.openxmlformats.org/officeDocument/2006/relationships/hyperlink" Target="https://migrationobservatory.ox.ac.uk/resources/commentaries/uk-election-2024-immigration-policy-tracker/" TargetMode="External"/><Relationship Id="rId2" Type="http://schemas.openxmlformats.org/officeDocument/2006/relationships/customXml" Target="../customXml/item2.xml"/><Relationship Id="rId16" Type="http://schemas.openxmlformats.org/officeDocument/2006/relationships/hyperlink" Target="mailto:HK@migrationyorkshir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wa.jamroz@migrationyorkshire.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grationyorkshire.org.uk/hong-kong-hub/local-services-in-yorkshire-and-humb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3f6196-140b-4265-87d4-ccf08c1b02fd">
      <Terms xmlns="http://schemas.microsoft.com/office/infopath/2007/PartnerControls"/>
    </lcf76f155ced4ddcb4097134ff3c332f>
    <TaxCatchAll xmlns="ac5c2849-74a1-46d7-ad44-587ab7d0a8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3EBACD332CE4D98F88C8089AA6595" ma:contentTypeVersion="19" ma:contentTypeDescription="Create a new document." ma:contentTypeScope="" ma:versionID="951c53f8ea450a3962c575c7a3eecf99">
  <xsd:schema xmlns:xsd="http://www.w3.org/2001/XMLSchema" xmlns:xs="http://www.w3.org/2001/XMLSchema" xmlns:p="http://schemas.microsoft.com/office/2006/metadata/properties" xmlns:ns2="ac5c2849-74a1-46d7-ad44-587ab7d0a8b9" xmlns:ns3="d03f6196-140b-4265-87d4-ccf08c1b02fd" targetNamespace="http://schemas.microsoft.com/office/2006/metadata/properties" ma:root="true" ma:fieldsID="7fa398d0d69362c867672bcff6ff9554" ns2:_="" ns3:_="">
    <xsd:import namespace="ac5c2849-74a1-46d7-ad44-587ab7d0a8b9"/>
    <xsd:import namespace="d03f6196-140b-4265-87d4-ccf08c1b0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3f6196-140b-4265-87d4-ccf08c1b0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2523-2A37-4536-A939-66DCB68C7112}">
  <ds:schemaRefs>
    <ds:schemaRef ds:uri="http://schemas.microsoft.com/sharepoint/v3/contenttype/forms"/>
  </ds:schemaRefs>
</ds:datastoreItem>
</file>

<file path=customXml/itemProps2.xml><?xml version="1.0" encoding="utf-8"?>
<ds:datastoreItem xmlns:ds="http://schemas.openxmlformats.org/officeDocument/2006/customXml" ds:itemID="{E0D1542D-8865-47DB-9936-3EBA26F39743}">
  <ds:schemaRefs>
    <ds:schemaRef ds:uri="http://schemas.microsoft.com/office/2006/metadata/properties"/>
    <ds:schemaRef ds:uri="http://schemas.microsoft.com/office/infopath/2007/PartnerControls"/>
    <ds:schemaRef ds:uri="d03f6196-140b-4265-87d4-ccf08c1b02fd"/>
    <ds:schemaRef ds:uri="ac5c2849-74a1-46d7-ad44-587ab7d0a8b9"/>
  </ds:schemaRefs>
</ds:datastoreItem>
</file>

<file path=customXml/itemProps3.xml><?xml version="1.0" encoding="utf-8"?>
<ds:datastoreItem xmlns:ds="http://schemas.openxmlformats.org/officeDocument/2006/customXml" ds:itemID="{7F38FF0C-8FF9-43CD-989C-35AC51C6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d03f6196-140b-4265-87d4-ccf08c1b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10D58-8E32-406B-86B9-EFCDDB00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7</Pages>
  <Words>1644</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MY Minutes</vt:lpstr>
    </vt:vector>
  </TitlesOfParts>
  <Company>Leeds City Council</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Minutes</dc:title>
  <dc:creator>Botterill, Sarah</dc:creator>
  <cp:lastModifiedBy>Atack, Adam</cp:lastModifiedBy>
  <cp:revision>77</cp:revision>
  <cp:lastPrinted>2010-04-23T09:39:00Z</cp:lastPrinted>
  <dcterms:created xsi:type="dcterms:W3CDTF">2022-06-08T15:03:00Z</dcterms:created>
  <dcterms:modified xsi:type="dcterms:W3CDTF">2024-06-17T09:39:00Z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0x0101001AA3EBACD332CE4D98F88C8089AA6595</vt:lpwstr>
  </property>
  <property fmtid="{D5CDD505-2E9C-101B-9397-08002B2CF9AE}" pid="3" name="MediaServiceImageTags">
    <vt:lpwstr/>
  </property>
</Properties>
</file>