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2" w:type="dxa"/>
        <w:tblLook w:val="01E0" w:firstRow="1" w:lastRow="1" w:firstColumn="1" w:lastColumn="1" w:noHBand="0" w:noVBand="0"/>
      </w:tblPr>
      <w:tblGrid>
        <w:gridCol w:w="5081"/>
        <w:gridCol w:w="4699"/>
      </w:tblGrid>
      <w:tr w:rsidR="009B50B5" w14:paraId="73CE3C78" w14:textId="77777777" w:rsidTr="003F26D6">
        <w:trPr>
          <w:trHeight w:val="1079"/>
        </w:trPr>
        <w:tc>
          <w:tcPr>
            <w:tcW w:w="5081" w:type="dxa"/>
            <w:shd w:val="clear" w:color="auto" w:fill="auto"/>
          </w:tcPr>
          <w:p w14:paraId="75CB4356" w14:textId="1B46408D" w:rsidR="00331D59" w:rsidRPr="00731A05" w:rsidRDefault="00331D59" w:rsidP="00331D59">
            <w:pPr>
              <w:pStyle w:val="Heading1"/>
              <w:rPr>
                <w:rFonts w:ascii="Arial" w:hAnsi="Arial" w:cs="Arial"/>
                <w:color w:val="auto"/>
                <w:sz w:val="44"/>
                <w:szCs w:val="44"/>
                <w:u w:val="single"/>
              </w:rPr>
            </w:pPr>
            <w:r w:rsidRPr="00731A05">
              <w:rPr>
                <w:rFonts w:ascii="Arial" w:hAnsi="Arial" w:cs="Arial"/>
                <w:color w:val="auto"/>
                <w:sz w:val="44"/>
                <w:szCs w:val="44"/>
                <w:u w:val="single"/>
              </w:rPr>
              <w:t>RE</w:t>
            </w:r>
            <w:r w:rsidR="000D3F79">
              <w:rPr>
                <w:rFonts w:ascii="Arial" w:hAnsi="Arial" w:cs="Arial"/>
                <w:color w:val="auto"/>
                <w:sz w:val="44"/>
                <w:szCs w:val="44"/>
                <w:u w:val="single"/>
              </w:rPr>
              <w:t>DACTED</w:t>
            </w:r>
          </w:p>
          <w:p w14:paraId="11E33F8B" w14:textId="77777777" w:rsidR="00331D59" w:rsidRDefault="00331D59" w:rsidP="00331D59">
            <w:pPr>
              <w:rPr>
                <w:rFonts w:cs="Arial"/>
                <w:b/>
                <w:bCs/>
              </w:rPr>
            </w:pPr>
            <w:r>
              <w:rPr>
                <w:rFonts w:cs="Arial"/>
                <w:b/>
                <w:bCs/>
              </w:rPr>
              <w:t>WEST YORKSHIRE SRMG:</w:t>
            </w:r>
          </w:p>
          <w:p w14:paraId="77C4C993" w14:textId="35054F6A" w:rsidR="003F26D6" w:rsidRPr="008174EB" w:rsidRDefault="008A3FDF" w:rsidP="00331D59">
            <w:pPr>
              <w:rPr>
                <w:b/>
              </w:rPr>
            </w:pPr>
            <w:r>
              <w:rPr>
                <w:b/>
                <w:bCs/>
              </w:rPr>
              <w:t>OCTOBER</w:t>
            </w:r>
            <w:r w:rsidR="00331D59">
              <w:rPr>
                <w:b/>
                <w:bCs/>
              </w:rPr>
              <w:t xml:space="preserve"> 2022</w:t>
            </w:r>
          </w:p>
        </w:tc>
        <w:tc>
          <w:tcPr>
            <w:tcW w:w="4699" w:type="dxa"/>
            <w:shd w:val="clear" w:color="auto" w:fill="auto"/>
          </w:tcPr>
          <w:p w14:paraId="53761346" w14:textId="77777777" w:rsidR="009B50B5" w:rsidRDefault="00E546C6" w:rsidP="009B50B5">
            <w:r>
              <w:rPr>
                <w:noProof/>
              </w:rPr>
              <w:drawing>
                <wp:inline distT="0" distB="0" distL="0" distR="0" wp14:anchorId="251352B9" wp14:editId="71594CDC">
                  <wp:extent cx="2846705" cy="62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6705" cy="629920"/>
                          </a:xfrm>
                          <a:prstGeom prst="rect">
                            <a:avLst/>
                          </a:prstGeom>
                          <a:noFill/>
                          <a:ln>
                            <a:noFill/>
                          </a:ln>
                        </pic:spPr>
                      </pic:pic>
                    </a:graphicData>
                  </a:graphic>
                </wp:inline>
              </w:drawing>
            </w:r>
          </w:p>
        </w:tc>
      </w:tr>
    </w:tbl>
    <w:p w14:paraId="79B11F4B" w14:textId="77777777" w:rsidR="001D30DD" w:rsidRDefault="001D30DD" w:rsidP="009B50B5">
      <w:pPr>
        <w:rPr>
          <w:b/>
        </w:rPr>
      </w:pPr>
    </w:p>
    <w:p w14:paraId="49F2B1D8" w14:textId="5C23DEEB" w:rsidR="008849AA" w:rsidRPr="009B50B5" w:rsidRDefault="00331D59" w:rsidP="009B50B5">
      <w:pPr>
        <w:rPr>
          <w:b/>
        </w:rPr>
      </w:pPr>
      <w:r>
        <w:rPr>
          <w:b/>
        </w:rPr>
        <w:t xml:space="preserve">RESTRICTED </w:t>
      </w:r>
      <w:r w:rsidR="003F26D6">
        <w:rPr>
          <w:b/>
        </w:rPr>
        <w:t xml:space="preserve">MINUTES OF THE </w:t>
      </w:r>
      <w:r w:rsidR="00182673">
        <w:rPr>
          <w:b/>
        </w:rPr>
        <w:t>WEST</w:t>
      </w:r>
      <w:r w:rsidR="003F26D6">
        <w:rPr>
          <w:b/>
        </w:rPr>
        <w:t xml:space="preserve"> YORKSHIRE SUB REGIONAL MIGRATION GROUP MEETING THAT TOOK PLACE ON </w:t>
      </w:r>
      <w:r w:rsidR="007B103F">
        <w:rPr>
          <w:b/>
        </w:rPr>
        <w:t>1</w:t>
      </w:r>
      <w:r w:rsidR="008A3FDF">
        <w:rPr>
          <w:b/>
        </w:rPr>
        <w:t>2</w:t>
      </w:r>
      <w:r w:rsidR="007B103F">
        <w:rPr>
          <w:b/>
        </w:rPr>
        <w:t xml:space="preserve"> </w:t>
      </w:r>
      <w:r w:rsidR="008A3FDF">
        <w:rPr>
          <w:b/>
        </w:rPr>
        <w:t>OCTOBER</w:t>
      </w:r>
      <w:r w:rsidR="003F26D6">
        <w:rPr>
          <w:b/>
        </w:rPr>
        <w:t xml:space="preserve"> 202</w:t>
      </w:r>
      <w:r w:rsidR="000245F9">
        <w:rPr>
          <w:b/>
        </w:rPr>
        <w:t>2</w:t>
      </w:r>
      <w:r w:rsidR="003F26D6">
        <w:rPr>
          <w:b/>
        </w:rPr>
        <w:tab/>
      </w:r>
    </w:p>
    <w:p w14:paraId="7E9D74D2" w14:textId="77777777" w:rsidR="009B50B5" w:rsidRDefault="009B50B5" w:rsidP="0085458E">
      <w:pPr>
        <w:rPr>
          <w:b/>
        </w:rPr>
      </w:pPr>
    </w:p>
    <w:p w14:paraId="799795D2" w14:textId="77777777" w:rsidR="0030442F" w:rsidRDefault="0030442F" w:rsidP="009B50B5">
      <w:pPr>
        <w:rPr>
          <w:b/>
        </w:rPr>
      </w:pPr>
      <w:r>
        <w:rPr>
          <w:b/>
        </w:rPr>
        <w:t xml:space="preserve">Attendees </w:t>
      </w:r>
    </w:p>
    <w:p w14:paraId="475B8B1B" w14:textId="77777777" w:rsidR="0030442F" w:rsidRDefault="0030442F" w:rsidP="009B50B5">
      <w:pPr>
        <w:rPr>
          <w:b/>
        </w:rPr>
      </w:pPr>
    </w:p>
    <w:tbl>
      <w:tblPr>
        <w:tblW w:w="0" w:type="auto"/>
        <w:tblLook w:val="01E0" w:firstRow="1" w:lastRow="1" w:firstColumn="1" w:lastColumn="1" w:noHBand="0" w:noVBand="0"/>
      </w:tblPr>
      <w:tblGrid>
        <w:gridCol w:w="4814"/>
        <w:gridCol w:w="4824"/>
      </w:tblGrid>
      <w:tr w:rsidR="008A3FDF" w:rsidRPr="00DB44C5" w14:paraId="677CFABD" w14:textId="77777777" w:rsidTr="003F31F8">
        <w:tc>
          <w:tcPr>
            <w:tcW w:w="4814" w:type="dxa"/>
            <w:shd w:val="clear" w:color="auto" w:fill="auto"/>
          </w:tcPr>
          <w:p w14:paraId="69C64681" w14:textId="5F417482" w:rsidR="008A3FDF" w:rsidRPr="00DB44C5" w:rsidRDefault="008A3FDF" w:rsidP="008A3FDF">
            <w:r w:rsidRPr="00DB44C5">
              <w:t>Cllr Mary Harland (Chair)</w:t>
            </w:r>
          </w:p>
        </w:tc>
        <w:tc>
          <w:tcPr>
            <w:tcW w:w="4824" w:type="dxa"/>
            <w:shd w:val="clear" w:color="auto" w:fill="auto"/>
          </w:tcPr>
          <w:p w14:paraId="768BAD1C" w14:textId="6D1F934A" w:rsidR="008A3FDF" w:rsidRPr="00DB44C5" w:rsidRDefault="008A3FDF" w:rsidP="008A3FDF">
            <w:r w:rsidRPr="00DB44C5">
              <w:t>Leeds Council</w:t>
            </w:r>
          </w:p>
        </w:tc>
      </w:tr>
      <w:tr w:rsidR="00706C7E" w:rsidRPr="00DB44C5" w14:paraId="746000B2" w14:textId="77777777" w:rsidTr="00182673">
        <w:tc>
          <w:tcPr>
            <w:tcW w:w="4814" w:type="dxa"/>
            <w:shd w:val="clear" w:color="auto" w:fill="auto"/>
          </w:tcPr>
          <w:p w14:paraId="79BB43A8" w14:textId="7E8B7A01" w:rsidR="00706C7E" w:rsidRPr="00DB44C5" w:rsidRDefault="00706C7E" w:rsidP="00050998">
            <w:r w:rsidRPr="00DB44C5">
              <w:t>Kate Auker</w:t>
            </w:r>
          </w:p>
        </w:tc>
        <w:tc>
          <w:tcPr>
            <w:tcW w:w="4824" w:type="dxa"/>
            <w:shd w:val="clear" w:color="auto" w:fill="auto"/>
          </w:tcPr>
          <w:p w14:paraId="201F85E2" w14:textId="1748F71A" w:rsidR="00706C7E" w:rsidRPr="00DB44C5" w:rsidRDefault="00706C7E" w:rsidP="00050998">
            <w:r w:rsidRPr="00DB44C5">
              <w:t>DASH</w:t>
            </w:r>
          </w:p>
        </w:tc>
      </w:tr>
      <w:tr w:rsidR="002A65C8" w:rsidRPr="00DB44C5" w14:paraId="5D768DA1" w14:textId="77777777" w:rsidTr="00182673">
        <w:tc>
          <w:tcPr>
            <w:tcW w:w="4814" w:type="dxa"/>
            <w:shd w:val="clear" w:color="auto" w:fill="auto"/>
          </w:tcPr>
          <w:p w14:paraId="48DD1A1E" w14:textId="5EDC06E4" w:rsidR="002A65C8" w:rsidRPr="00DB44C5" w:rsidRDefault="002A65C8" w:rsidP="00050998">
            <w:r w:rsidRPr="00DB44C5">
              <w:t>Iona Black</w:t>
            </w:r>
          </w:p>
        </w:tc>
        <w:tc>
          <w:tcPr>
            <w:tcW w:w="4824" w:type="dxa"/>
            <w:shd w:val="clear" w:color="auto" w:fill="auto"/>
          </w:tcPr>
          <w:p w14:paraId="653FD90C" w14:textId="7ED0DEC2" w:rsidR="002A65C8" w:rsidRPr="00DB44C5" w:rsidRDefault="002A65C8" w:rsidP="00050998">
            <w:r w:rsidRPr="00DB44C5">
              <w:t>Migration Yorkshire</w:t>
            </w:r>
          </w:p>
        </w:tc>
      </w:tr>
      <w:tr w:rsidR="00050998" w:rsidRPr="00DB44C5" w14:paraId="2B2D7981" w14:textId="77777777" w:rsidTr="00182673">
        <w:tc>
          <w:tcPr>
            <w:tcW w:w="4814" w:type="dxa"/>
            <w:shd w:val="clear" w:color="auto" w:fill="auto"/>
          </w:tcPr>
          <w:p w14:paraId="2F4E1EA2" w14:textId="10694F2B" w:rsidR="00050998" w:rsidRPr="00DB44C5" w:rsidRDefault="00050998" w:rsidP="00050998">
            <w:r w:rsidRPr="00DB44C5">
              <w:t>Cllr Maureen Cummings</w:t>
            </w:r>
          </w:p>
        </w:tc>
        <w:tc>
          <w:tcPr>
            <w:tcW w:w="4824" w:type="dxa"/>
            <w:shd w:val="clear" w:color="auto" w:fill="auto"/>
          </w:tcPr>
          <w:p w14:paraId="62F9FB60" w14:textId="5D50F40F" w:rsidR="00050998" w:rsidRPr="00DB44C5" w:rsidRDefault="00050998" w:rsidP="00050998">
            <w:r w:rsidRPr="00DB44C5">
              <w:t>Wakefield Council</w:t>
            </w:r>
          </w:p>
        </w:tc>
      </w:tr>
      <w:tr w:rsidR="00050998" w:rsidRPr="00DB44C5" w14:paraId="2A588C82" w14:textId="77777777" w:rsidTr="00182673">
        <w:tc>
          <w:tcPr>
            <w:tcW w:w="4814" w:type="dxa"/>
            <w:shd w:val="clear" w:color="auto" w:fill="auto"/>
          </w:tcPr>
          <w:p w14:paraId="06ABC646" w14:textId="438C3AD9" w:rsidR="00050998" w:rsidRPr="00DB44C5" w:rsidRDefault="00050998" w:rsidP="00050998">
            <w:r w:rsidRPr="00DB44C5">
              <w:t>Grzegorz Dyrak</w:t>
            </w:r>
          </w:p>
        </w:tc>
        <w:tc>
          <w:tcPr>
            <w:tcW w:w="4824" w:type="dxa"/>
            <w:shd w:val="clear" w:color="auto" w:fill="auto"/>
          </w:tcPr>
          <w:p w14:paraId="06E21552" w14:textId="0B56559C" w:rsidR="00050998" w:rsidRPr="00DB44C5" w:rsidRDefault="00050998" w:rsidP="00050998">
            <w:r w:rsidRPr="00DB44C5">
              <w:t>Migrant Help</w:t>
            </w:r>
          </w:p>
        </w:tc>
      </w:tr>
      <w:tr w:rsidR="00050998" w:rsidRPr="00DB44C5" w14:paraId="79F332DF" w14:textId="77777777" w:rsidTr="00182673">
        <w:tc>
          <w:tcPr>
            <w:tcW w:w="4814" w:type="dxa"/>
            <w:shd w:val="clear" w:color="auto" w:fill="auto"/>
          </w:tcPr>
          <w:p w14:paraId="22132707" w14:textId="61A0F99D" w:rsidR="00050998" w:rsidRPr="00DB44C5" w:rsidRDefault="00050998" w:rsidP="00050998">
            <w:r w:rsidRPr="00DB44C5">
              <w:t>Emma Fitzpatrick</w:t>
            </w:r>
          </w:p>
        </w:tc>
        <w:tc>
          <w:tcPr>
            <w:tcW w:w="4824" w:type="dxa"/>
            <w:shd w:val="clear" w:color="auto" w:fill="auto"/>
          </w:tcPr>
          <w:p w14:paraId="53CCFC2D" w14:textId="23AA0660" w:rsidR="00050998" w:rsidRPr="00DB44C5" w:rsidRDefault="00050998" w:rsidP="00050998">
            <w:r w:rsidRPr="00DB44C5">
              <w:t>Mears</w:t>
            </w:r>
          </w:p>
        </w:tc>
      </w:tr>
      <w:tr w:rsidR="002A65C8" w:rsidRPr="00DB44C5" w14:paraId="58F87420" w14:textId="77777777" w:rsidTr="00182673">
        <w:tc>
          <w:tcPr>
            <w:tcW w:w="4814" w:type="dxa"/>
            <w:shd w:val="clear" w:color="auto" w:fill="auto"/>
          </w:tcPr>
          <w:p w14:paraId="6551739C" w14:textId="649347A8" w:rsidR="002A65C8" w:rsidRPr="00DB44C5" w:rsidRDefault="002A65C8" w:rsidP="00050998">
            <w:r w:rsidRPr="00DB44C5">
              <w:t>Ben Foord</w:t>
            </w:r>
          </w:p>
        </w:tc>
        <w:tc>
          <w:tcPr>
            <w:tcW w:w="4824" w:type="dxa"/>
            <w:shd w:val="clear" w:color="auto" w:fill="auto"/>
          </w:tcPr>
          <w:p w14:paraId="00CD245B" w14:textId="5C40EEE1" w:rsidR="002A65C8" w:rsidRPr="00DB44C5" w:rsidRDefault="002A65C8" w:rsidP="00050998">
            <w:r w:rsidRPr="00DB44C5">
              <w:t>Migration Yorkshire</w:t>
            </w:r>
          </w:p>
        </w:tc>
      </w:tr>
      <w:tr w:rsidR="00706C7E" w:rsidRPr="00DB44C5" w14:paraId="5B64E6A6" w14:textId="77777777" w:rsidTr="00182673">
        <w:tc>
          <w:tcPr>
            <w:tcW w:w="4814" w:type="dxa"/>
            <w:shd w:val="clear" w:color="auto" w:fill="auto"/>
          </w:tcPr>
          <w:p w14:paraId="34503361" w14:textId="585F3C52" w:rsidR="00706C7E" w:rsidRPr="00DB44C5" w:rsidRDefault="00706C7E" w:rsidP="00050998">
            <w:r w:rsidRPr="00DB44C5">
              <w:t>Sophie Hepworth</w:t>
            </w:r>
          </w:p>
        </w:tc>
        <w:tc>
          <w:tcPr>
            <w:tcW w:w="4824" w:type="dxa"/>
            <w:shd w:val="clear" w:color="auto" w:fill="auto"/>
          </w:tcPr>
          <w:p w14:paraId="03CFF133" w14:textId="6352E201" w:rsidR="00706C7E" w:rsidRPr="00DB44C5" w:rsidRDefault="00706C7E" w:rsidP="00050998">
            <w:r w:rsidRPr="00DB44C5">
              <w:t>Mears</w:t>
            </w:r>
          </w:p>
        </w:tc>
      </w:tr>
      <w:tr w:rsidR="00706C7E" w:rsidRPr="00DB44C5" w14:paraId="634FC1C7" w14:textId="77777777" w:rsidTr="00182673">
        <w:tc>
          <w:tcPr>
            <w:tcW w:w="4814" w:type="dxa"/>
            <w:shd w:val="clear" w:color="auto" w:fill="auto"/>
          </w:tcPr>
          <w:p w14:paraId="7F856E25" w14:textId="68F821D9" w:rsidR="00706C7E" w:rsidRPr="00DB44C5" w:rsidRDefault="00706C7E" w:rsidP="00050998">
            <w:r w:rsidRPr="00DB44C5">
              <w:t>Gillian Howe</w:t>
            </w:r>
          </w:p>
        </w:tc>
        <w:tc>
          <w:tcPr>
            <w:tcW w:w="4824" w:type="dxa"/>
            <w:shd w:val="clear" w:color="auto" w:fill="auto"/>
          </w:tcPr>
          <w:p w14:paraId="3CDF731C" w14:textId="52E8EBDA" w:rsidR="00706C7E" w:rsidRPr="00DB44C5" w:rsidRDefault="00706C7E" w:rsidP="00050998">
            <w:r w:rsidRPr="00DB44C5">
              <w:t>Wakefield Council</w:t>
            </w:r>
          </w:p>
        </w:tc>
      </w:tr>
      <w:tr w:rsidR="00706C7E" w:rsidRPr="00DB44C5" w14:paraId="42AFD8BA" w14:textId="77777777" w:rsidTr="00182673">
        <w:tc>
          <w:tcPr>
            <w:tcW w:w="4814" w:type="dxa"/>
            <w:shd w:val="clear" w:color="auto" w:fill="auto"/>
          </w:tcPr>
          <w:p w14:paraId="2A9ADD7B" w14:textId="636608CE" w:rsidR="00706C7E" w:rsidRPr="00DB44C5" w:rsidRDefault="00706C7E" w:rsidP="00050998">
            <w:r w:rsidRPr="00DB44C5">
              <w:t>Edmore Hute</w:t>
            </w:r>
          </w:p>
        </w:tc>
        <w:tc>
          <w:tcPr>
            <w:tcW w:w="4824" w:type="dxa"/>
            <w:shd w:val="clear" w:color="auto" w:fill="auto"/>
          </w:tcPr>
          <w:p w14:paraId="122F7BDF" w14:textId="0A902DDD" w:rsidR="00706C7E" w:rsidRPr="00DB44C5" w:rsidRDefault="00706C7E" w:rsidP="00050998">
            <w:r w:rsidRPr="00DB44C5">
              <w:t>Red Cross</w:t>
            </w:r>
          </w:p>
        </w:tc>
      </w:tr>
      <w:tr w:rsidR="00050998" w:rsidRPr="00DB44C5" w14:paraId="4F3C9F11" w14:textId="77777777" w:rsidTr="00182673">
        <w:tc>
          <w:tcPr>
            <w:tcW w:w="4814" w:type="dxa"/>
            <w:shd w:val="clear" w:color="auto" w:fill="auto"/>
          </w:tcPr>
          <w:p w14:paraId="6D7E08B1" w14:textId="0A6B053F" w:rsidR="00050998" w:rsidRPr="00DB44C5" w:rsidRDefault="008A3FDF" w:rsidP="00050998">
            <w:r w:rsidRPr="00DB44C5">
              <w:t>Tahira Iqbal</w:t>
            </w:r>
          </w:p>
        </w:tc>
        <w:tc>
          <w:tcPr>
            <w:tcW w:w="4824" w:type="dxa"/>
            <w:shd w:val="clear" w:color="auto" w:fill="auto"/>
          </w:tcPr>
          <w:p w14:paraId="17205A80" w14:textId="3674B69F" w:rsidR="00050998" w:rsidRPr="00DB44C5" w:rsidRDefault="008A3FDF" w:rsidP="00050998">
            <w:r w:rsidRPr="00DB44C5">
              <w:t>Calderdale Council</w:t>
            </w:r>
          </w:p>
        </w:tc>
      </w:tr>
      <w:tr w:rsidR="00706C7E" w:rsidRPr="00DB44C5" w14:paraId="0C0DB381" w14:textId="77777777" w:rsidTr="00182673">
        <w:tc>
          <w:tcPr>
            <w:tcW w:w="4814" w:type="dxa"/>
            <w:shd w:val="clear" w:color="auto" w:fill="auto"/>
          </w:tcPr>
          <w:p w14:paraId="6E42C21A" w14:textId="57068B06" w:rsidR="00706C7E" w:rsidRPr="00DB44C5" w:rsidRDefault="00706C7E" w:rsidP="00706C7E">
            <w:r w:rsidRPr="00DB44C5">
              <w:t>Gary Jeffers</w:t>
            </w:r>
          </w:p>
        </w:tc>
        <w:tc>
          <w:tcPr>
            <w:tcW w:w="4824" w:type="dxa"/>
            <w:shd w:val="clear" w:color="auto" w:fill="auto"/>
          </w:tcPr>
          <w:p w14:paraId="121D608D" w14:textId="31104EFB" w:rsidR="00706C7E" w:rsidRPr="00DB44C5" w:rsidRDefault="00706C7E" w:rsidP="00706C7E">
            <w:r w:rsidRPr="00DB44C5">
              <w:t>Home Office</w:t>
            </w:r>
          </w:p>
        </w:tc>
      </w:tr>
      <w:tr w:rsidR="00050998" w:rsidRPr="00DB44C5" w14:paraId="0C009274" w14:textId="77777777" w:rsidTr="00182673">
        <w:tc>
          <w:tcPr>
            <w:tcW w:w="4814" w:type="dxa"/>
            <w:shd w:val="clear" w:color="auto" w:fill="auto"/>
          </w:tcPr>
          <w:p w14:paraId="6FD24F1F" w14:textId="645D8F68" w:rsidR="00050998" w:rsidRPr="00DB44C5" w:rsidRDefault="00050998" w:rsidP="00050998">
            <w:r w:rsidRPr="00DB44C5">
              <w:t>Vicky Ledwidge</w:t>
            </w:r>
          </w:p>
        </w:tc>
        <w:tc>
          <w:tcPr>
            <w:tcW w:w="4824" w:type="dxa"/>
            <w:shd w:val="clear" w:color="auto" w:fill="auto"/>
          </w:tcPr>
          <w:p w14:paraId="72323AA4" w14:textId="41063C63" w:rsidR="00050998" w:rsidRPr="00DB44C5" w:rsidRDefault="00050998" w:rsidP="00050998">
            <w:r w:rsidRPr="00DB44C5">
              <w:t>Migration Yorkshire</w:t>
            </w:r>
          </w:p>
        </w:tc>
      </w:tr>
      <w:tr w:rsidR="008A3FDF" w:rsidRPr="00DB44C5" w14:paraId="4BD01B53" w14:textId="77777777" w:rsidTr="00182673">
        <w:tc>
          <w:tcPr>
            <w:tcW w:w="4814" w:type="dxa"/>
            <w:shd w:val="clear" w:color="auto" w:fill="auto"/>
          </w:tcPr>
          <w:p w14:paraId="423A60A6" w14:textId="36E545B6" w:rsidR="008A3FDF" w:rsidRPr="00DB44C5" w:rsidRDefault="008A3FDF" w:rsidP="00050998">
            <w:r w:rsidRPr="00DB44C5">
              <w:t>Cllr Jenny Lynn</w:t>
            </w:r>
          </w:p>
        </w:tc>
        <w:tc>
          <w:tcPr>
            <w:tcW w:w="4824" w:type="dxa"/>
            <w:shd w:val="clear" w:color="auto" w:fill="auto"/>
          </w:tcPr>
          <w:p w14:paraId="549AA59B" w14:textId="1ABC2B03" w:rsidR="008A3FDF" w:rsidRPr="00DB44C5" w:rsidRDefault="008A3FDF" w:rsidP="00050998">
            <w:r w:rsidRPr="00DB44C5">
              <w:t>Calderdale Council</w:t>
            </w:r>
          </w:p>
        </w:tc>
      </w:tr>
      <w:tr w:rsidR="00050998" w:rsidRPr="00DB44C5" w14:paraId="0748A058" w14:textId="77777777" w:rsidTr="00182673">
        <w:tc>
          <w:tcPr>
            <w:tcW w:w="4814" w:type="dxa"/>
            <w:shd w:val="clear" w:color="auto" w:fill="auto"/>
          </w:tcPr>
          <w:p w14:paraId="383A45B4" w14:textId="12FB1069" w:rsidR="00050998" w:rsidRPr="00DB44C5" w:rsidRDefault="00050998" w:rsidP="00050998">
            <w:r w:rsidRPr="00DB44C5">
              <w:t>Sarah Mitchell</w:t>
            </w:r>
          </w:p>
        </w:tc>
        <w:tc>
          <w:tcPr>
            <w:tcW w:w="4824" w:type="dxa"/>
            <w:shd w:val="clear" w:color="auto" w:fill="auto"/>
          </w:tcPr>
          <w:p w14:paraId="2E90E25C" w14:textId="5FD6DD70" w:rsidR="00050998" w:rsidRPr="00DB44C5" w:rsidRDefault="00050998" w:rsidP="00050998">
            <w:r w:rsidRPr="00DB44C5">
              <w:t>Kirklees Council</w:t>
            </w:r>
          </w:p>
        </w:tc>
      </w:tr>
      <w:tr w:rsidR="00706C7E" w:rsidRPr="00DB44C5" w14:paraId="377492F0" w14:textId="77777777" w:rsidTr="00182673">
        <w:tc>
          <w:tcPr>
            <w:tcW w:w="4814" w:type="dxa"/>
            <w:shd w:val="clear" w:color="auto" w:fill="auto"/>
          </w:tcPr>
          <w:p w14:paraId="3884085C" w14:textId="5CA782C1" w:rsidR="00706C7E" w:rsidRPr="00DB44C5" w:rsidRDefault="00706C7E" w:rsidP="00050998">
            <w:r w:rsidRPr="00DB44C5">
              <w:t>Francesca Morton</w:t>
            </w:r>
          </w:p>
        </w:tc>
        <w:tc>
          <w:tcPr>
            <w:tcW w:w="4824" w:type="dxa"/>
            <w:shd w:val="clear" w:color="auto" w:fill="auto"/>
          </w:tcPr>
          <w:p w14:paraId="3C417D66" w14:textId="6351B0BD" w:rsidR="00706C7E" w:rsidRPr="00DB44C5" w:rsidRDefault="00706C7E" w:rsidP="00050998">
            <w:r w:rsidRPr="00DB44C5">
              <w:t>Migration Yorkshire</w:t>
            </w:r>
          </w:p>
        </w:tc>
      </w:tr>
      <w:tr w:rsidR="00706C7E" w:rsidRPr="00DB44C5" w14:paraId="683A2FFA" w14:textId="77777777" w:rsidTr="00182673">
        <w:tc>
          <w:tcPr>
            <w:tcW w:w="4814" w:type="dxa"/>
            <w:shd w:val="clear" w:color="auto" w:fill="auto"/>
          </w:tcPr>
          <w:p w14:paraId="57C22DE9" w14:textId="0CB540CE" w:rsidR="00706C7E" w:rsidRPr="00DB44C5" w:rsidRDefault="00706C7E" w:rsidP="00050998">
            <w:r w:rsidRPr="00DB44C5">
              <w:t>Kerry Murphy</w:t>
            </w:r>
          </w:p>
        </w:tc>
        <w:tc>
          <w:tcPr>
            <w:tcW w:w="4824" w:type="dxa"/>
            <w:shd w:val="clear" w:color="auto" w:fill="auto"/>
          </w:tcPr>
          <w:p w14:paraId="4F681D55" w14:textId="544AE4CD" w:rsidR="00706C7E" w:rsidRPr="00DB44C5" w:rsidRDefault="00706C7E" w:rsidP="00050998">
            <w:r w:rsidRPr="00DB44C5">
              <w:t>Wakefield Council</w:t>
            </w:r>
          </w:p>
        </w:tc>
      </w:tr>
      <w:tr w:rsidR="00050998" w:rsidRPr="00DB44C5" w14:paraId="779D57A3" w14:textId="77777777" w:rsidTr="00182673">
        <w:tc>
          <w:tcPr>
            <w:tcW w:w="4814" w:type="dxa"/>
            <w:shd w:val="clear" w:color="auto" w:fill="auto"/>
          </w:tcPr>
          <w:p w14:paraId="083BF6EF" w14:textId="23BB52F1" w:rsidR="00050998" w:rsidRPr="00DB44C5" w:rsidRDefault="00050998" w:rsidP="00050998">
            <w:r w:rsidRPr="00DB44C5">
              <w:t>Cllr Carole Pattison</w:t>
            </w:r>
          </w:p>
        </w:tc>
        <w:tc>
          <w:tcPr>
            <w:tcW w:w="4824" w:type="dxa"/>
            <w:shd w:val="clear" w:color="auto" w:fill="auto"/>
          </w:tcPr>
          <w:p w14:paraId="7F7CF3AE" w14:textId="4732D640" w:rsidR="00050998" w:rsidRPr="00DB44C5" w:rsidRDefault="00050998" w:rsidP="00050998">
            <w:r w:rsidRPr="00DB44C5">
              <w:t>Kirklees Council</w:t>
            </w:r>
          </w:p>
        </w:tc>
      </w:tr>
      <w:tr w:rsidR="00706C7E" w:rsidRPr="00DB44C5" w14:paraId="3D4DBEA4" w14:textId="77777777" w:rsidTr="00182673">
        <w:tc>
          <w:tcPr>
            <w:tcW w:w="4814" w:type="dxa"/>
            <w:shd w:val="clear" w:color="auto" w:fill="auto"/>
          </w:tcPr>
          <w:p w14:paraId="17037421" w14:textId="4B910398" w:rsidR="00706C7E" w:rsidRPr="00DB44C5" w:rsidRDefault="00706C7E" w:rsidP="00050998">
            <w:r w:rsidRPr="00DB44C5">
              <w:t>Sam Powell</w:t>
            </w:r>
          </w:p>
        </w:tc>
        <w:tc>
          <w:tcPr>
            <w:tcW w:w="4824" w:type="dxa"/>
            <w:shd w:val="clear" w:color="auto" w:fill="auto"/>
          </w:tcPr>
          <w:p w14:paraId="7A8AE3B0" w14:textId="38EF48DF" w:rsidR="00706C7E" w:rsidRPr="00DB44C5" w:rsidRDefault="00706C7E" w:rsidP="00050998">
            <w:r w:rsidRPr="00DB44C5">
              <w:t>Leeds City Council</w:t>
            </w:r>
          </w:p>
        </w:tc>
      </w:tr>
      <w:tr w:rsidR="00050998" w:rsidRPr="00DB44C5" w14:paraId="1EDFC4B5" w14:textId="77777777" w:rsidTr="00182673">
        <w:tc>
          <w:tcPr>
            <w:tcW w:w="4814" w:type="dxa"/>
            <w:shd w:val="clear" w:color="auto" w:fill="auto"/>
          </w:tcPr>
          <w:p w14:paraId="334BDCD9" w14:textId="61D0E0E9" w:rsidR="00050998" w:rsidRPr="00DB44C5" w:rsidRDefault="00050998" w:rsidP="00050998">
            <w:r w:rsidRPr="00DB44C5">
              <w:t>Stefan Robert</w:t>
            </w:r>
          </w:p>
        </w:tc>
        <w:tc>
          <w:tcPr>
            <w:tcW w:w="4824" w:type="dxa"/>
            <w:shd w:val="clear" w:color="auto" w:fill="auto"/>
          </w:tcPr>
          <w:p w14:paraId="00643206" w14:textId="3880B1B9" w:rsidR="00050998" w:rsidRPr="00DB44C5" w:rsidRDefault="00050998" w:rsidP="00050998">
            <w:r w:rsidRPr="00DB44C5">
              <w:t>Migration Yorkshire</w:t>
            </w:r>
          </w:p>
        </w:tc>
      </w:tr>
      <w:tr w:rsidR="008A3FDF" w:rsidRPr="00DB44C5" w14:paraId="635FD2AA" w14:textId="77777777" w:rsidTr="00182673">
        <w:tc>
          <w:tcPr>
            <w:tcW w:w="4814" w:type="dxa"/>
            <w:shd w:val="clear" w:color="auto" w:fill="auto"/>
          </w:tcPr>
          <w:p w14:paraId="2710D945" w14:textId="3BA4319C" w:rsidR="008A3FDF" w:rsidRPr="00DB44C5" w:rsidRDefault="008A3FDF" w:rsidP="00050998">
            <w:r w:rsidRPr="00DB44C5">
              <w:t>Sara Robinson</w:t>
            </w:r>
          </w:p>
        </w:tc>
        <w:tc>
          <w:tcPr>
            <w:tcW w:w="4824" w:type="dxa"/>
            <w:shd w:val="clear" w:color="auto" w:fill="auto"/>
          </w:tcPr>
          <w:p w14:paraId="4C6BEC94" w14:textId="3C6C4566" w:rsidR="008A3FDF" w:rsidRPr="00DB44C5" w:rsidRDefault="008A3FDF" w:rsidP="00050998">
            <w:r w:rsidRPr="00DB44C5">
              <w:t>St Augustine’s Centre</w:t>
            </w:r>
          </w:p>
        </w:tc>
      </w:tr>
      <w:tr w:rsidR="008A3FDF" w:rsidRPr="00DB44C5" w14:paraId="727EAFEB" w14:textId="77777777" w:rsidTr="00182673">
        <w:tc>
          <w:tcPr>
            <w:tcW w:w="4814" w:type="dxa"/>
            <w:shd w:val="clear" w:color="auto" w:fill="auto"/>
          </w:tcPr>
          <w:p w14:paraId="7BBA1CCF" w14:textId="50467003" w:rsidR="008A3FDF" w:rsidRPr="00DB44C5" w:rsidRDefault="008A3FDF" w:rsidP="00050998">
            <w:r w:rsidRPr="00DB44C5">
              <w:t>Sara Suheim</w:t>
            </w:r>
          </w:p>
        </w:tc>
        <w:tc>
          <w:tcPr>
            <w:tcW w:w="4824" w:type="dxa"/>
            <w:shd w:val="clear" w:color="auto" w:fill="auto"/>
          </w:tcPr>
          <w:p w14:paraId="2DF0306E" w14:textId="1DDDBA94" w:rsidR="008A3FDF" w:rsidRPr="00DB44C5" w:rsidRDefault="008A3FDF" w:rsidP="00050998">
            <w:r w:rsidRPr="00DB44C5">
              <w:t>Calderdale Council</w:t>
            </w:r>
          </w:p>
        </w:tc>
      </w:tr>
      <w:tr w:rsidR="00050998" w:rsidRPr="00DB44C5" w14:paraId="12C0082B" w14:textId="77777777" w:rsidTr="00182673">
        <w:tc>
          <w:tcPr>
            <w:tcW w:w="4814" w:type="dxa"/>
            <w:shd w:val="clear" w:color="auto" w:fill="auto"/>
          </w:tcPr>
          <w:p w14:paraId="1E403919" w14:textId="0043905B" w:rsidR="00050998" w:rsidRPr="00DB44C5" w:rsidRDefault="00050998" w:rsidP="00050998">
            <w:r w:rsidRPr="00DB44C5">
              <w:t>Ally Swadling</w:t>
            </w:r>
          </w:p>
        </w:tc>
        <w:tc>
          <w:tcPr>
            <w:tcW w:w="4824" w:type="dxa"/>
            <w:shd w:val="clear" w:color="auto" w:fill="auto"/>
          </w:tcPr>
          <w:p w14:paraId="20DB28FC" w14:textId="6276AB94" w:rsidR="00050998" w:rsidRPr="00DB44C5" w:rsidRDefault="00050998" w:rsidP="00050998">
            <w:r w:rsidRPr="00DB44C5">
              <w:t>PAFRAS</w:t>
            </w:r>
          </w:p>
        </w:tc>
      </w:tr>
      <w:tr w:rsidR="00050998" w:rsidRPr="00DB44C5" w14:paraId="2656FB17" w14:textId="77777777" w:rsidTr="00182673">
        <w:tc>
          <w:tcPr>
            <w:tcW w:w="4814" w:type="dxa"/>
            <w:shd w:val="clear" w:color="auto" w:fill="auto"/>
          </w:tcPr>
          <w:p w14:paraId="74AD63ED" w14:textId="5ADFBFF2" w:rsidR="00050998" w:rsidRPr="00DB44C5" w:rsidRDefault="002A65C8" w:rsidP="00050998">
            <w:r w:rsidRPr="00DB44C5">
              <w:t>Julia Vidal</w:t>
            </w:r>
          </w:p>
        </w:tc>
        <w:tc>
          <w:tcPr>
            <w:tcW w:w="4824" w:type="dxa"/>
            <w:shd w:val="clear" w:color="auto" w:fill="auto"/>
          </w:tcPr>
          <w:p w14:paraId="3ADF5F47" w14:textId="03CE431A" w:rsidR="00050998" w:rsidRPr="00DB44C5" w:rsidRDefault="002A65C8" w:rsidP="00050998">
            <w:r w:rsidRPr="00DB44C5">
              <w:t>Migration Yorkshire</w:t>
            </w:r>
          </w:p>
        </w:tc>
      </w:tr>
      <w:tr w:rsidR="00050998" w:rsidRPr="00FB5BD0" w14:paraId="0858C005" w14:textId="77777777" w:rsidTr="00182673">
        <w:tc>
          <w:tcPr>
            <w:tcW w:w="4814" w:type="dxa"/>
            <w:shd w:val="clear" w:color="auto" w:fill="auto"/>
          </w:tcPr>
          <w:p w14:paraId="44E4F392" w14:textId="46C9430D" w:rsidR="00050998" w:rsidRPr="00DB44C5" w:rsidRDefault="00050998" w:rsidP="00050998">
            <w:r w:rsidRPr="00DB44C5">
              <w:t>Tesfay Waldemichael</w:t>
            </w:r>
          </w:p>
        </w:tc>
        <w:tc>
          <w:tcPr>
            <w:tcW w:w="4824" w:type="dxa"/>
            <w:shd w:val="clear" w:color="auto" w:fill="auto"/>
          </w:tcPr>
          <w:p w14:paraId="1E60F30B" w14:textId="4C3DFAD8" w:rsidR="00050998" w:rsidRDefault="00050998" w:rsidP="00050998">
            <w:r w:rsidRPr="00DB44C5">
              <w:t>Migrant Help</w:t>
            </w:r>
          </w:p>
        </w:tc>
      </w:tr>
    </w:tbl>
    <w:p w14:paraId="11B392FC" w14:textId="77777777" w:rsidR="0030442F" w:rsidRDefault="0030442F" w:rsidP="009B50B5">
      <w:pPr>
        <w:rPr>
          <w:b/>
        </w:rPr>
      </w:pPr>
    </w:p>
    <w:p w14:paraId="60C9155E" w14:textId="77777777" w:rsidR="0030442F" w:rsidRDefault="0030442F" w:rsidP="009B50B5">
      <w:pPr>
        <w:rPr>
          <w:b/>
        </w:rPr>
      </w:pPr>
      <w:r>
        <w:rPr>
          <w:b/>
        </w:rPr>
        <w:t>Apologies</w:t>
      </w:r>
    </w:p>
    <w:p w14:paraId="1D45A106" w14:textId="77777777" w:rsidR="0030442F" w:rsidRDefault="0030442F" w:rsidP="009B50B5">
      <w:pPr>
        <w:rPr>
          <w:b/>
        </w:rPr>
      </w:pPr>
    </w:p>
    <w:tbl>
      <w:tblPr>
        <w:tblW w:w="0" w:type="auto"/>
        <w:tblLook w:val="01E0" w:firstRow="1" w:lastRow="1" w:firstColumn="1" w:lastColumn="1" w:noHBand="0" w:noVBand="0"/>
      </w:tblPr>
      <w:tblGrid>
        <w:gridCol w:w="4815"/>
        <w:gridCol w:w="4823"/>
      </w:tblGrid>
      <w:tr w:rsidR="00DB44C5" w:rsidRPr="00686286" w14:paraId="11DDA3FA" w14:textId="77777777" w:rsidTr="007B103F">
        <w:trPr>
          <w:trHeight w:val="179"/>
        </w:trPr>
        <w:tc>
          <w:tcPr>
            <w:tcW w:w="4815" w:type="dxa"/>
            <w:shd w:val="clear" w:color="auto" w:fill="auto"/>
          </w:tcPr>
          <w:p w14:paraId="6E84530E" w14:textId="5D17F6DA" w:rsidR="00DB44C5" w:rsidRPr="00686286" w:rsidRDefault="00DB44C5" w:rsidP="00DB44C5">
            <w:pPr>
              <w:rPr>
                <w:highlight w:val="yellow"/>
              </w:rPr>
            </w:pPr>
            <w:r w:rsidRPr="00E9442A">
              <w:t>Beverley Adams</w:t>
            </w:r>
          </w:p>
        </w:tc>
        <w:tc>
          <w:tcPr>
            <w:tcW w:w="4823" w:type="dxa"/>
            <w:shd w:val="clear" w:color="auto" w:fill="auto"/>
          </w:tcPr>
          <w:p w14:paraId="657342FC" w14:textId="7B65E222" w:rsidR="00DB44C5" w:rsidRPr="00686286" w:rsidRDefault="00DB44C5" w:rsidP="00DB44C5">
            <w:pPr>
              <w:rPr>
                <w:highlight w:val="yellow"/>
              </w:rPr>
            </w:pPr>
            <w:r w:rsidRPr="00E9442A">
              <w:t>West Yorkshire Police</w:t>
            </w:r>
          </w:p>
        </w:tc>
      </w:tr>
      <w:tr w:rsidR="00686286" w:rsidRPr="00DB44C5" w14:paraId="6860FE69" w14:textId="77777777" w:rsidTr="007B103F">
        <w:trPr>
          <w:trHeight w:val="179"/>
        </w:trPr>
        <w:tc>
          <w:tcPr>
            <w:tcW w:w="4815" w:type="dxa"/>
            <w:shd w:val="clear" w:color="auto" w:fill="auto"/>
          </w:tcPr>
          <w:p w14:paraId="72042A48" w14:textId="12A25B8E" w:rsidR="00686286" w:rsidRPr="00DB44C5" w:rsidRDefault="00686286" w:rsidP="00686286">
            <w:r w:rsidRPr="00DB44C5">
              <w:t>Naomi Adams</w:t>
            </w:r>
          </w:p>
        </w:tc>
        <w:tc>
          <w:tcPr>
            <w:tcW w:w="4823" w:type="dxa"/>
            <w:shd w:val="clear" w:color="auto" w:fill="auto"/>
          </w:tcPr>
          <w:p w14:paraId="24D7082A" w14:textId="799F18E5" w:rsidR="00686286" w:rsidRPr="00DB44C5" w:rsidRDefault="00686286" w:rsidP="00686286">
            <w:r w:rsidRPr="00DB44C5">
              <w:t>Home Office</w:t>
            </w:r>
          </w:p>
        </w:tc>
      </w:tr>
      <w:tr w:rsidR="00686286" w:rsidRPr="00DB44C5" w14:paraId="29AC7CE4" w14:textId="77777777" w:rsidTr="007B103F">
        <w:trPr>
          <w:trHeight w:val="179"/>
        </w:trPr>
        <w:tc>
          <w:tcPr>
            <w:tcW w:w="4815" w:type="dxa"/>
            <w:shd w:val="clear" w:color="auto" w:fill="auto"/>
          </w:tcPr>
          <w:p w14:paraId="4575A45C" w14:textId="6F8C706C" w:rsidR="00686286" w:rsidRPr="00DB44C5" w:rsidRDefault="00686286" w:rsidP="002A65C8">
            <w:r w:rsidRPr="00DB44C5">
              <w:t>Azizzum Akhtar</w:t>
            </w:r>
          </w:p>
        </w:tc>
        <w:tc>
          <w:tcPr>
            <w:tcW w:w="4823" w:type="dxa"/>
            <w:shd w:val="clear" w:color="auto" w:fill="auto"/>
          </w:tcPr>
          <w:p w14:paraId="4D2F4665" w14:textId="4213E757" w:rsidR="00686286" w:rsidRPr="00DB44C5" w:rsidRDefault="00686286" w:rsidP="002A65C8">
            <w:r w:rsidRPr="00DB44C5">
              <w:t>REMA</w:t>
            </w:r>
          </w:p>
        </w:tc>
      </w:tr>
      <w:tr w:rsidR="002A65C8" w:rsidRPr="00DB44C5" w14:paraId="046444C7" w14:textId="77777777" w:rsidTr="007B103F">
        <w:trPr>
          <w:trHeight w:val="179"/>
        </w:trPr>
        <w:tc>
          <w:tcPr>
            <w:tcW w:w="4815" w:type="dxa"/>
            <w:shd w:val="clear" w:color="auto" w:fill="auto"/>
          </w:tcPr>
          <w:p w14:paraId="616D46D4" w14:textId="3E354036" w:rsidR="002A65C8" w:rsidRPr="00DB44C5" w:rsidRDefault="002A65C8" w:rsidP="002A65C8">
            <w:r w:rsidRPr="00DB44C5">
              <w:t>Adam Atack</w:t>
            </w:r>
          </w:p>
        </w:tc>
        <w:tc>
          <w:tcPr>
            <w:tcW w:w="4823" w:type="dxa"/>
            <w:shd w:val="clear" w:color="auto" w:fill="auto"/>
          </w:tcPr>
          <w:p w14:paraId="38432EB9" w14:textId="1BED3F8C" w:rsidR="002A65C8" w:rsidRPr="00DB44C5" w:rsidRDefault="002A65C8" w:rsidP="002A65C8">
            <w:r w:rsidRPr="00DB44C5">
              <w:t>Migration Yorkshire</w:t>
            </w:r>
          </w:p>
        </w:tc>
      </w:tr>
      <w:tr w:rsidR="002A65C8" w:rsidRPr="00DB44C5" w14:paraId="16722E53" w14:textId="77777777" w:rsidTr="007B103F">
        <w:trPr>
          <w:trHeight w:val="179"/>
        </w:trPr>
        <w:tc>
          <w:tcPr>
            <w:tcW w:w="4815" w:type="dxa"/>
            <w:shd w:val="clear" w:color="auto" w:fill="auto"/>
          </w:tcPr>
          <w:p w14:paraId="2505B32A" w14:textId="3B7C5263" w:rsidR="002A65C8" w:rsidRPr="00DB44C5" w:rsidRDefault="002A65C8" w:rsidP="002A65C8">
            <w:r w:rsidRPr="00DB44C5">
              <w:t>Pria Bhabra</w:t>
            </w:r>
          </w:p>
        </w:tc>
        <w:tc>
          <w:tcPr>
            <w:tcW w:w="4823" w:type="dxa"/>
            <w:shd w:val="clear" w:color="auto" w:fill="auto"/>
          </w:tcPr>
          <w:p w14:paraId="66B7061B" w14:textId="2B716307" w:rsidR="002A65C8" w:rsidRPr="00DB44C5" w:rsidRDefault="002A65C8" w:rsidP="002A65C8">
            <w:r w:rsidRPr="00DB44C5">
              <w:t>Leeds Council</w:t>
            </w:r>
          </w:p>
        </w:tc>
      </w:tr>
      <w:tr w:rsidR="00686286" w:rsidRPr="00DB44C5" w14:paraId="2E5295EE" w14:textId="77777777" w:rsidTr="007B103F">
        <w:trPr>
          <w:trHeight w:val="179"/>
        </w:trPr>
        <w:tc>
          <w:tcPr>
            <w:tcW w:w="4815" w:type="dxa"/>
            <w:shd w:val="clear" w:color="auto" w:fill="auto"/>
          </w:tcPr>
          <w:p w14:paraId="3E820EC0" w14:textId="55B9E14D" w:rsidR="00686286" w:rsidRPr="00DB44C5" w:rsidRDefault="00686286" w:rsidP="002A65C8">
            <w:r w:rsidRPr="00DB44C5">
              <w:t>Mary Brandon</w:t>
            </w:r>
          </w:p>
        </w:tc>
        <w:tc>
          <w:tcPr>
            <w:tcW w:w="4823" w:type="dxa"/>
            <w:shd w:val="clear" w:color="auto" w:fill="auto"/>
          </w:tcPr>
          <w:p w14:paraId="1E7CA1A9" w14:textId="286A525C" w:rsidR="00686286" w:rsidRPr="00DB44C5" w:rsidRDefault="00686286" w:rsidP="002A65C8">
            <w:r w:rsidRPr="00DB44C5">
              <w:t>Asylum Matters</w:t>
            </w:r>
          </w:p>
        </w:tc>
      </w:tr>
      <w:tr w:rsidR="002A65C8" w:rsidRPr="00DB44C5" w14:paraId="0E57AFCD" w14:textId="77777777" w:rsidTr="007B103F">
        <w:trPr>
          <w:trHeight w:val="179"/>
        </w:trPr>
        <w:tc>
          <w:tcPr>
            <w:tcW w:w="4815" w:type="dxa"/>
            <w:shd w:val="clear" w:color="auto" w:fill="auto"/>
          </w:tcPr>
          <w:p w14:paraId="3B95BC48" w14:textId="40279213" w:rsidR="002A65C8" w:rsidRPr="00DB44C5" w:rsidRDefault="002A65C8" w:rsidP="002A65C8">
            <w:r w:rsidRPr="00DB44C5">
              <w:t>Dave Brown</w:t>
            </w:r>
          </w:p>
        </w:tc>
        <w:tc>
          <w:tcPr>
            <w:tcW w:w="4823" w:type="dxa"/>
            <w:shd w:val="clear" w:color="auto" w:fill="auto"/>
          </w:tcPr>
          <w:p w14:paraId="7A64F6A9" w14:textId="74868F5D" w:rsidR="002A65C8" w:rsidRPr="00DB44C5" w:rsidRDefault="002A65C8" w:rsidP="002A65C8">
            <w:r w:rsidRPr="00DB44C5">
              <w:t>Migration Yorkshire</w:t>
            </w:r>
          </w:p>
        </w:tc>
      </w:tr>
      <w:tr w:rsidR="002A65C8" w:rsidRPr="00DB44C5" w14:paraId="44F84CFB" w14:textId="77777777" w:rsidTr="007B103F">
        <w:trPr>
          <w:trHeight w:val="179"/>
        </w:trPr>
        <w:tc>
          <w:tcPr>
            <w:tcW w:w="4815" w:type="dxa"/>
            <w:shd w:val="clear" w:color="auto" w:fill="auto"/>
          </w:tcPr>
          <w:p w14:paraId="392074F8" w14:textId="7C23FCA1" w:rsidR="002A65C8" w:rsidRPr="00DB44C5" w:rsidRDefault="002A65C8" w:rsidP="002A65C8">
            <w:r w:rsidRPr="00DB44C5">
              <w:t>Michael Crowe</w:t>
            </w:r>
          </w:p>
        </w:tc>
        <w:tc>
          <w:tcPr>
            <w:tcW w:w="4823" w:type="dxa"/>
            <w:shd w:val="clear" w:color="auto" w:fill="auto"/>
          </w:tcPr>
          <w:p w14:paraId="2D34283C" w14:textId="6936E7BE" w:rsidR="002A65C8" w:rsidRPr="00DB44C5" w:rsidRDefault="002A65C8" w:rsidP="002A65C8">
            <w:r w:rsidRPr="00DB44C5">
              <w:t>Migration Yorkshire</w:t>
            </w:r>
          </w:p>
        </w:tc>
      </w:tr>
      <w:tr w:rsidR="002A65C8" w:rsidRPr="00DB44C5" w14:paraId="75AFAA45" w14:textId="77777777" w:rsidTr="007B103F">
        <w:trPr>
          <w:trHeight w:val="179"/>
        </w:trPr>
        <w:tc>
          <w:tcPr>
            <w:tcW w:w="4815" w:type="dxa"/>
            <w:shd w:val="clear" w:color="auto" w:fill="auto"/>
          </w:tcPr>
          <w:p w14:paraId="236A6CFD" w14:textId="10744C2D" w:rsidR="002A65C8" w:rsidRPr="00DB44C5" w:rsidRDefault="002A65C8" w:rsidP="002A65C8">
            <w:r w:rsidRPr="00DB44C5">
              <w:t>Ian Day</w:t>
            </w:r>
          </w:p>
        </w:tc>
        <w:tc>
          <w:tcPr>
            <w:tcW w:w="4823" w:type="dxa"/>
            <w:shd w:val="clear" w:color="auto" w:fill="auto"/>
          </w:tcPr>
          <w:p w14:paraId="44E3E407" w14:textId="589B1F81" w:rsidR="002A65C8" w:rsidRPr="00DB44C5" w:rsidRDefault="002A65C8" w:rsidP="002A65C8">
            <w:r w:rsidRPr="00DB44C5">
              <w:t>Bradford Council</w:t>
            </w:r>
          </w:p>
        </w:tc>
      </w:tr>
      <w:tr w:rsidR="00686286" w:rsidRPr="00DB44C5" w14:paraId="51991063" w14:textId="77777777" w:rsidTr="007B103F">
        <w:trPr>
          <w:trHeight w:val="179"/>
        </w:trPr>
        <w:tc>
          <w:tcPr>
            <w:tcW w:w="4815" w:type="dxa"/>
            <w:shd w:val="clear" w:color="auto" w:fill="auto"/>
          </w:tcPr>
          <w:p w14:paraId="7B0972AA" w14:textId="72B2125C" w:rsidR="00686286" w:rsidRPr="00DB44C5" w:rsidRDefault="00686286" w:rsidP="00686286">
            <w:r w:rsidRPr="00DB44C5">
              <w:t>Dick Davies</w:t>
            </w:r>
          </w:p>
        </w:tc>
        <w:tc>
          <w:tcPr>
            <w:tcW w:w="4823" w:type="dxa"/>
            <w:shd w:val="clear" w:color="auto" w:fill="auto"/>
          </w:tcPr>
          <w:p w14:paraId="3480F08D" w14:textId="474500A0" w:rsidR="00686286" w:rsidRPr="00DB44C5" w:rsidRDefault="00686286" w:rsidP="00686286">
            <w:r w:rsidRPr="00DB44C5">
              <w:t>Wakefield Council</w:t>
            </w:r>
          </w:p>
        </w:tc>
      </w:tr>
      <w:tr w:rsidR="002A65C8" w:rsidRPr="00DB44C5" w14:paraId="70A61A3D" w14:textId="77777777" w:rsidTr="007B103F">
        <w:trPr>
          <w:trHeight w:val="179"/>
        </w:trPr>
        <w:tc>
          <w:tcPr>
            <w:tcW w:w="4815" w:type="dxa"/>
            <w:shd w:val="clear" w:color="auto" w:fill="auto"/>
          </w:tcPr>
          <w:p w14:paraId="704146CA" w14:textId="612F2526" w:rsidR="002A65C8" w:rsidRPr="00DB44C5" w:rsidRDefault="002A65C8" w:rsidP="002A65C8">
            <w:r w:rsidRPr="00DB44C5">
              <w:t>Kirsten Fussing</w:t>
            </w:r>
          </w:p>
        </w:tc>
        <w:tc>
          <w:tcPr>
            <w:tcW w:w="4823" w:type="dxa"/>
            <w:shd w:val="clear" w:color="auto" w:fill="auto"/>
          </w:tcPr>
          <w:p w14:paraId="13459D09" w14:textId="68B110DF" w:rsidR="002A65C8" w:rsidRPr="00DB44C5" w:rsidRDefault="002A65C8" w:rsidP="002A65C8">
            <w:r w:rsidRPr="00DB44C5">
              <w:t>Calderdale Council</w:t>
            </w:r>
          </w:p>
        </w:tc>
      </w:tr>
      <w:tr w:rsidR="009B3BD1" w:rsidRPr="00DB44C5" w14:paraId="547C546A" w14:textId="77777777" w:rsidTr="007B103F">
        <w:trPr>
          <w:trHeight w:val="179"/>
        </w:trPr>
        <w:tc>
          <w:tcPr>
            <w:tcW w:w="4815" w:type="dxa"/>
            <w:shd w:val="clear" w:color="auto" w:fill="auto"/>
          </w:tcPr>
          <w:p w14:paraId="71F07D4C" w14:textId="5BAAA576" w:rsidR="009B3BD1" w:rsidRPr="00DB44C5" w:rsidRDefault="007B103F" w:rsidP="003F31F8">
            <w:r w:rsidRPr="00DB44C5">
              <w:t>Rachel Goodall</w:t>
            </w:r>
          </w:p>
        </w:tc>
        <w:tc>
          <w:tcPr>
            <w:tcW w:w="4823" w:type="dxa"/>
            <w:shd w:val="clear" w:color="auto" w:fill="auto"/>
          </w:tcPr>
          <w:p w14:paraId="3203BD27" w14:textId="76B2BA51" w:rsidR="009B3BD1" w:rsidRPr="00DB44C5" w:rsidRDefault="00465AD1" w:rsidP="003F31F8">
            <w:r w:rsidRPr="00DB44C5">
              <w:t>Refugee Action</w:t>
            </w:r>
          </w:p>
        </w:tc>
      </w:tr>
      <w:tr w:rsidR="002A65C8" w:rsidRPr="00DB44C5" w14:paraId="148307D5" w14:textId="77777777" w:rsidTr="007B103F">
        <w:trPr>
          <w:trHeight w:val="179"/>
        </w:trPr>
        <w:tc>
          <w:tcPr>
            <w:tcW w:w="4815" w:type="dxa"/>
            <w:shd w:val="clear" w:color="auto" w:fill="auto"/>
          </w:tcPr>
          <w:p w14:paraId="2AD1251C" w14:textId="52418BB4" w:rsidR="002A65C8" w:rsidRPr="00DB44C5" w:rsidRDefault="002A65C8" w:rsidP="003F31F8">
            <w:r w:rsidRPr="00DB44C5">
              <w:t>Charlotte Killeen</w:t>
            </w:r>
          </w:p>
        </w:tc>
        <w:tc>
          <w:tcPr>
            <w:tcW w:w="4823" w:type="dxa"/>
            <w:shd w:val="clear" w:color="auto" w:fill="auto"/>
          </w:tcPr>
          <w:p w14:paraId="34895B5E" w14:textId="0A462D64" w:rsidR="002A65C8" w:rsidRPr="00DB44C5" w:rsidRDefault="002A65C8" w:rsidP="003F31F8">
            <w:r w:rsidRPr="00DB44C5">
              <w:t>Leeds City Council</w:t>
            </w:r>
          </w:p>
        </w:tc>
      </w:tr>
      <w:tr w:rsidR="00686286" w:rsidRPr="00DB44C5" w14:paraId="4F9D19F9" w14:textId="77777777" w:rsidTr="007B103F">
        <w:trPr>
          <w:trHeight w:val="179"/>
        </w:trPr>
        <w:tc>
          <w:tcPr>
            <w:tcW w:w="4815" w:type="dxa"/>
            <w:shd w:val="clear" w:color="auto" w:fill="auto"/>
          </w:tcPr>
          <w:p w14:paraId="55D8C75B" w14:textId="41C1516A" w:rsidR="00686286" w:rsidRPr="00DB44C5" w:rsidRDefault="00686286" w:rsidP="003F31F8">
            <w:r w:rsidRPr="00DB44C5">
              <w:t>Laurence Larroche</w:t>
            </w:r>
          </w:p>
        </w:tc>
        <w:tc>
          <w:tcPr>
            <w:tcW w:w="4823" w:type="dxa"/>
            <w:shd w:val="clear" w:color="auto" w:fill="auto"/>
          </w:tcPr>
          <w:p w14:paraId="7864D71B" w14:textId="623B9892" w:rsidR="00686286" w:rsidRPr="00DB44C5" w:rsidRDefault="00686286" w:rsidP="003F31F8">
            <w:r w:rsidRPr="00DB44C5">
              <w:t>St Augustine’s Centre</w:t>
            </w:r>
          </w:p>
        </w:tc>
      </w:tr>
      <w:tr w:rsidR="002A65C8" w:rsidRPr="00DB44C5" w14:paraId="6BAB6E8A" w14:textId="77777777" w:rsidTr="007B103F">
        <w:trPr>
          <w:trHeight w:val="179"/>
        </w:trPr>
        <w:tc>
          <w:tcPr>
            <w:tcW w:w="4815" w:type="dxa"/>
            <w:shd w:val="clear" w:color="auto" w:fill="auto"/>
          </w:tcPr>
          <w:p w14:paraId="29EA5591" w14:textId="16996738" w:rsidR="002A65C8" w:rsidRPr="00DB44C5" w:rsidRDefault="002A65C8" w:rsidP="002A65C8">
            <w:r w:rsidRPr="00DB44C5">
              <w:lastRenderedPageBreak/>
              <w:t>Hiron Miah</w:t>
            </w:r>
          </w:p>
        </w:tc>
        <w:tc>
          <w:tcPr>
            <w:tcW w:w="4823" w:type="dxa"/>
            <w:shd w:val="clear" w:color="auto" w:fill="auto"/>
          </w:tcPr>
          <w:p w14:paraId="1DE169FA" w14:textId="16199A6D" w:rsidR="002A65C8" w:rsidRPr="00DB44C5" w:rsidRDefault="002A65C8" w:rsidP="002A65C8">
            <w:r w:rsidRPr="00DB44C5">
              <w:t>Bradford Council</w:t>
            </w:r>
          </w:p>
        </w:tc>
      </w:tr>
      <w:tr w:rsidR="00686286" w:rsidRPr="00DB44C5" w14:paraId="599EA867" w14:textId="77777777" w:rsidTr="007B103F">
        <w:trPr>
          <w:trHeight w:val="179"/>
        </w:trPr>
        <w:tc>
          <w:tcPr>
            <w:tcW w:w="4815" w:type="dxa"/>
            <w:shd w:val="clear" w:color="auto" w:fill="auto"/>
          </w:tcPr>
          <w:p w14:paraId="06FFA06D" w14:textId="3F014A25" w:rsidR="00686286" w:rsidRPr="00DB44C5" w:rsidRDefault="00686286" w:rsidP="002A65C8">
            <w:r w:rsidRPr="00DB44C5">
              <w:t>Khami Miraf</w:t>
            </w:r>
          </w:p>
        </w:tc>
        <w:tc>
          <w:tcPr>
            <w:tcW w:w="4823" w:type="dxa"/>
            <w:shd w:val="clear" w:color="auto" w:fill="auto"/>
          </w:tcPr>
          <w:p w14:paraId="17BA1AB1" w14:textId="65C00790" w:rsidR="00686286" w:rsidRPr="00DB44C5" w:rsidRDefault="00686286" w:rsidP="002A65C8">
            <w:r w:rsidRPr="00DB44C5">
              <w:t>Migrant Help</w:t>
            </w:r>
          </w:p>
        </w:tc>
      </w:tr>
      <w:tr w:rsidR="00686286" w:rsidRPr="00DB44C5" w14:paraId="00B8A405" w14:textId="77777777" w:rsidTr="007B103F">
        <w:trPr>
          <w:trHeight w:val="179"/>
        </w:trPr>
        <w:tc>
          <w:tcPr>
            <w:tcW w:w="4815" w:type="dxa"/>
            <w:shd w:val="clear" w:color="auto" w:fill="auto"/>
          </w:tcPr>
          <w:p w14:paraId="38E787AB" w14:textId="3957A7CC" w:rsidR="00686286" w:rsidRPr="00DB44C5" w:rsidRDefault="00686286" w:rsidP="002A65C8">
            <w:r w:rsidRPr="00DB44C5">
              <w:t>Susan Morley</w:t>
            </w:r>
          </w:p>
        </w:tc>
        <w:tc>
          <w:tcPr>
            <w:tcW w:w="4823" w:type="dxa"/>
            <w:shd w:val="clear" w:color="auto" w:fill="auto"/>
          </w:tcPr>
          <w:p w14:paraId="254C71DB" w14:textId="4FF81BE7" w:rsidR="00686286" w:rsidRPr="00DB44C5" w:rsidRDefault="00686286" w:rsidP="002A65C8">
            <w:r w:rsidRPr="00DB44C5">
              <w:t>Red Cross</w:t>
            </w:r>
          </w:p>
        </w:tc>
      </w:tr>
      <w:tr w:rsidR="00686286" w:rsidRPr="00DB44C5" w14:paraId="2C8A67F0" w14:textId="77777777" w:rsidTr="007B103F">
        <w:trPr>
          <w:trHeight w:val="179"/>
        </w:trPr>
        <w:tc>
          <w:tcPr>
            <w:tcW w:w="4815" w:type="dxa"/>
            <w:shd w:val="clear" w:color="auto" w:fill="auto"/>
          </w:tcPr>
          <w:p w14:paraId="0C96392E" w14:textId="1D54140E" w:rsidR="00686286" w:rsidRPr="00DB44C5" w:rsidRDefault="00686286" w:rsidP="002A65C8">
            <w:r w:rsidRPr="00DB44C5">
              <w:t>Sarah Sturdy</w:t>
            </w:r>
          </w:p>
        </w:tc>
        <w:tc>
          <w:tcPr>
            <w:tcW w:w="4823" w:type="dxa"/>
            <w:shd w:val="clear" w:color="auto" w:fill="auto"/>
          </w:tcPr>
          <w:p w14:paraId="7A1C58DF" w14:textId="471312E0" w:rsidR="00686286" w:rsidRPr="00DB44C5" w:rsidRDefault="00686286" w:rsidP="002A65C8">
            <w:r w:rsidRPr="00DB44C5">
              <w:t>Home Office</w:t>
            </w:r>
          </w:p>
        </w:tc>
      </w:tr>
      <w:tr w:rsidR="002A65C8" w:rsidRPr="00EF4C92" w14:paraId="0EB0362D" w14:textId="77777777" w:rsidTr="007B103F">
        <w:trPr>
          <w:trHeight w:val="179"/>
        </w:trPr>
        <w:tc>
          <w:tcPr>
            <w:tcW w:w="4815" w:type="dxa"/>
            <w:shd w:val="clear" w:color="auto" w:fill="auto"/>
          </w:tcPr>
          <w:p w14:paraId="53FF3E88" w14:textId="708F46A7" w:rsidR="002A65C8" w:rsidRPr="00DB44C5" w:rsidRDefault="002A65C8" w:rsidP="002A65C8">
            <w:r w:rsidRPr="00DB44C5">
              <w:t>Pamela Taylor</w:t>
            </w:r>
          </w:p>
        </w:tc>
        <w:tc>
          <w:tcPr>
            <w:tcW w:w="4823" w:type="dxa"/>
            <w:shd w:val="clear" w:color="auto" w:fill="auto"/>
          </w:tcPr>
          <w:p w14:paraId="020ED93A" w14:textId="43965B78" w:rsidR="002A65C8" w:rsidRDefault="002A65C8" w:rsidP="002A65C8">
            <w:r w:rsidRPr="00DB44C5">
              <w:t>Wakefield Council</w:t>
            </w:r>
          </w:p>
        </w:tc>
      </w:tr>
    </w:tbl>
    <w:p w14:paraId="1319DCC5" w14:textId="77777777" w:rsidR="0030442F" w:rsidRDefault="0030442F" w:rsidP="009B50B5">
      <w:pPr>
        <w:rPr>
          <w:b/>
        </w:rPr>
      </w:pPr>
    </w:p>
    <w:p w14:paraId="62373EBE" w14:textId="77777777" w:rsidR="0030442F" w:rsidRDefault="0030442F" w:rsidP="009B50B5">
      <w:pPr>
        <w:rPr>
          <w:b/>
        </w:rPr>
      </w:pPr>
    </w:p>
    <w:tbl>
      <w:tblPr>
        <w:tblW w:w="9639" w:type="dxa"/>
        <w:tblLook w:val="01E0" w:firstRow="1" w:lastRow="1" w:firstColumn="1" w:lastColumn="1" w:noHBand="0" w:noVBand="0"/>
      </w:tblPr>
      <w:tblGrid>
        <w:gridCol w:w="684"/>
        <w:gridCol w:w="8955"/>
      </w:tblGrid>
      <w:tr w:rsidR="0084357A" w14:paraId="47654CEF" w14:textId="77777777" w:rsidTr="000A0EA5">
        <w:tc>
          <w:tcPr>
            <w:tcW w:w="684" w:type="dxa"/>
            <w:shd w:val="clear" w:color="auto" w:fill="auto"/>
          </w:tcPr>
          <w:p w14:paraId="7C6EDC4E" w14:textId="7B25294C" w:rsidR="0084357A" w:rsidRPr="008174EB" w:rsidRDefault="0084357A" w:rsidP="00DA6D03">
            <w:pPr>
              <w:rPr>
                <w:b/>
              </w:rPr>
            </w:pPr>
            <w:r w:rsidRPr="008174EB">
              <w:rPr>
                <w:b/>
              </w:rPr>
              <w:t>1.</w:t>
            </w:r>
            <w:r>
              <w:rPr>
                <w:b/>
              </w:rPr>
              <w:t>0</w:t>
            </w:r>
          </w:p>
        </w:tc>
        <w:tc>
          <w:tcPr>
            <w:tcW w:w="8955" w:type="dxa"/>
            <w:shd w:val="clear" w:color="auto" w:fill="auto"/>
          </w:tcPr>
          <w:p w14:paraId="0A7A043A" w14:textId="26FA859A" w:rsidR="0084357A" w:rsidRDefault="0084357A" w:rsidP="007B1141">
            <w:pPr>
              <w:rPr>
                <w:b/>
              </w:rPr>
            </w:pPr>
            <w:r w:rsidRPr="008174EB">
              <w:rPr>
                <w:b/>
              </w:rPr>
              <w:t>Welcome</w:t>
            </w:r>
            <w:r w:rsidR="007B1141">
              <w:rPr>
                <w:b/>
              </w:rPr>
              <w:t>,</w:t>
            </w:r>
            <w:r w:rsidRPr="008174EB">
              <w:rPr>
                <w:b/>
              </w:rPr>
              <w:t xml:space="preserve"> </w:t>
            </w:r>
            <w:r w:rsidR="007B1141">
              <w:rPr>
                <w:b/>
              </w:rPr>
              <w:t>i</w:t>
            </w:r>
            <w:r w:rsidRPr="008174EB">
              <w:rPr>
                <w:b/>
              </w:rPr>
              <w:t xml:space="preserve">ntroductions and </w:t>
            </w:r>
            <w:r w:rsidR="007B1141">
              <w:rPr>
                <w:b/>
              </w:rPr>
              <w:t>a</w:t>
            </w:r>
            <w:r w:rsidRPr="008174EB">
              <w:rPr>
                <w:b/>
              </w:rPr>
              <w:t>pologies</w:t>
            </w:r>
          </w:p>
          <w:p w14:paraId="431AF919" w14:textId="4ACF36E6" w:rsidR="007B1141" w:rsidRPr="007B1141" w:rsidRDefault="007B1141" w:rsidP="007B1141">
            <w:pPr>
              <w:rPr>
                <w:b/>
              </w:rPr>
            </w:pPr>
          </w:p>
        </w:tc>
      </w:tr>
      <w:tr w:rsidR="0084357A" w14:paraId="0C51CF07" w14:textId="77777777" w:rsidTr="000A0EA5">
        <w:tc>
          <w:tcPr>
            <w:tcW w:w="684" w:type="dxa"/>
            <w:shd w:val="clear" w:color="auto" w:fill="auto"/>
          </w:tcPr>
          <w:p w14:paraId="5DC41C81" w14:textId="6AA6014A" w:rsidR="0084357A" w:rsidRPr="008174EB" w:rsidRDefault="007B1141" w:rsidP="00DA6D03">
            <w:pPr>
              <w:rPr>
                <w:b/>
              </w:rPr>
            </w:pPr>
            <w:r>
              <w:rPr>
                <w:b/>
              </w:rPr>
              <w:t>1.1</w:t>
            </w:r>
          </w:p>
        </w:tc>
        <w:tc>
          <w:tcPr>
            <w:tcW w:w="8955" w:type="dxa"/>
            <w:shd w:val="clear" w:color="auto" w:fill="auto"/>
          </w:tcPr>
          <w:p w14:paraId="42221CDD" w14:textId="41A2A67E" w:rsidR="007B1141" w:rsidRDefault="007B1141" w:rsidP="00DA6D03">
            <w:pPr>
              <w:rPr>
                <w:bCs/>
              </w:rPr>
            </w:pPr>
            <w:r w:rsidRPr="007B1141">
              <w:rPr>
                <w:bCs/>
              </w:rPr>
              <w:t xml:space="preserve">The </w:t>
            </w:r>
            <w:r w:rsidR="00465AD1">
              <w:rPr>
                <w:bCs/>
              </w:rPr>
              <w:t>C</w:t>
            </w:r>
            <w:r w:rsidRPr="007B1141">
              <w:rPr>
                <w:bCs/>
              </w:rPr>
              <w:t>hair welcomed attendees and introductions were made.</w:t>
            </w:r>
          </w:p>
          <w:p w14:paraId="47867560" w14:textId="77DF0725" w:rsidR="00B83C0F" w:rsidRPr="007B1141" w:rsidRDefault="00B83C0F" w:rsidP="00DA6D03">
            <w:pPr>
              <w:rPr>
                <w:bCs/>
              </w:rPr>
            </w:pPr>
          </w:p>
        </w:tc>
      </w:tr>
      <w:tr w:rsidR="0084357A" w14:paraId="13F2FB14" w14:textId="77777777" w:rsidTr="000A0EA5">
        <w:tc>
          <w:tcPr>
            <w:tcW w:w="684" w:type="dxa"/>
            <w:shd w:val="clear" w:color="auto" w:fill="auto"/>
          </w:tcPr>
          <w:p w14:paraId="14453D13" w14:textId="1F607B67" w:rsidR="0084357A" w:rsidRPr="008174EB" w:rsidRDefault="0084357A" w:rsidP="00DA6D03">
            <w:pPr>
              <w:rPr>
                <w:b/>
              </w:rPr>
            </w:pPr>
            <w:r w:rsidRPr="008174EB">
              <w:rPr>
                <w:b/>
              </w:rPr>
              <w:t>2.</w:t>
            </w:r>
            <w:r w:rsidR="007B1141">
              <w:rPr>
                <w:b/>
              </w:rPr>
              <w:t>0</w:t>
            </w:r>
          </w:p>
        </w:tc>
        <w:tc>
          <w:tcPr>
            <w:tcW w:w="8955" w:type="dxa"/>
            <w:shd w:val="clear" w:color="auto" w:fill="auto"/>
          </w:tcPr>
          <w:p w14:paraId="3F44C9FC" w14:textId="759DE561" w:rsidR="0084357A" w:rsidRPr="008174EB" w:rsidRDefault="0084357A" w:rsidP="00DA6D03">
            <w:pPr>
              <w:rPr>
                <w:b/>
              </w:rPr>
            </w:pPr>
            <w:r w:rsidRPr="008174EB">
              <w:rPr>
                <w:b/>
              </w:rPr>
              <w:t xml:space="preserve">Minutes of the </w:t>
            </w:r>
            <w:r w:rsidR="007B1141">
              <w:rPr>
                <w:b/>
              </w:rPr>
              <w:t>l</w:t>
            </w:r>
            <w:r w:rsidRPr="008174EB">
              <w:rPr>
                <w:b/>
              </w:rPr>
              <w:t xml:space="preserve">ast </w:t>
            </w:r>
            <w:r w:rsidR="007B1141">
              <w:rPr>
                <w:b/>
              </w:rPr>
              <w:t>m</w:t>
            </w:r>
            <w:r w:rsidRPr="008174EB">
              <w:rPr>
                <w:b/>
              </w:rPr>
              <w:t>eeting</w:t>
            </w:r>
            <w:r w:rsidR="007B1141">
              <w:rPr>
                <w:b/>
              </w:rPr>
              <w:t xml:space="preserve"> held on </w:t>
            </w:r>
            <w:r w:rsidR="00DB44C5" w:rsidRPr="00DB44C5">
              <w:rPr>
                <w:b/>
              </w:rPr>
              <w:t>16 May 2022</w:t>
            </w:r>
          </w:p>
          <w:p w14:paraId="5625B641" w14:textId="77777777" w:rsidR="0084357A" w:rsidRDefault="0084357A" w:rsidP="007B1141">
            <w:pPr>
              <w:pStyle w:val="Default"/>
            </w:pPr>
          </w:p>
        </w:tc>
      </w:tr>
      <w:tr w:rsidR="007B1141" w14:paraId="5AD29D89" w14:textId="77777777" w:rsidTr="000A0EA5">
        <w:tc>
          <w:tcPr>
            <w:tcW w:w="684" w:type="dxa"/>
            <w:shd w:val="clear" w:color="auto" w:fill="auto"/>
          </w:tcPr>
          <w:p w14:paraId="197E72E3" w14:textId="7F46BC15" w:rsidR="007B1141" w:rsidRPr="008174EB" w:rsidRDefault="007B1141" w:rsidP="00DA6D03">
            <w:pPr>
              <w:rPr>
                <w:b/>
              </w:rPr>
            </w:pPr>
            <w:r>
              <w:rPr>
                <w:b/>
              </w:rPr>
              <w:t>2.1</w:t>
            </w:r>
          </w:p>
        </w:tc>
        <w:tc>
          <w:tcPr>
            <w:tcW w:w="8955" w:type="dxa"/>
            <w:shd w:val="clear" w:color="auto" w:fill="auto"/>
          </w:tcPr>
          <w:p w14:paraId="44BEB1A3" w14:textId="77777777" w:rsidR="007B1141" w:rsidRDefault="007B1141" w:rsidP="00DA6D03">
            <w:pPr>
              <w:rPr>
                <w:bCs/>
              </w:rPr>
            </w:pPr>
            <w:r w:rsidRPr="007B1141">
              <w:rPr>
                <w:bCs/>
              </w:rPr>
              <w:t>The minutes were agreed as an accurate record.</w:t>
            </w:r>
          </w:p>
          <w:p w14:paraId="230A3CFE" w14:textId="54A7CF0B" w:rsidR="007B1141" w:rsidRPr="007B1141" w:rsidRDefault="007B1141" w:rsidP="00DA6D03">
            <w:pPr>
              <w:rPr>
                <w:bCs/>
              </w:rPr>
            </w:pPr>
          </w:p>
        </w:tc>
      </w:tr>
      <w:tr w:rsidR="0084357A" w14:paraId="79FF775A" w14:textId="77777777" w:rsidTr="000A0EA5">
        <w:tc>
          <w:tcPr>
            <w:tcW w:w="684" w:type="dxa"/>
            <w:shd w:val="clear" w:color="auto" w:fill="auto"/>
          </w:tcPr>
          <w:p w14:paraId="6B96F944" w14:textId="7F39586D" w:rsidR="0084357A" w:rsidRPr="008174EB" w:rsidRDefault="0084357A" w:rsidP="00DA6D03">
            <w:pPr>
              <w:rPr>
                <w:b/>
              </w:rPr>
            </w:pPr>
            <w:r w:rsidRPr="008174EB">
              <w:rPr>
                <w:b/>
              </w:rPr>
              <w:t>3.</w:t>
            </w:r>
            <w:r w:rsidR="00D52649">
              <w:rPr>
                <w:b/>
              </w:rPr>
              <w:t>0</w:t>
            </w:r>
          </w:p>
        </w:tc>
        <w:tc>
          <w:tcPr>
            <w:tcW w:w="8955" w:type="dxa"/>
            <w:shd w:val="clear" w:color="auto" w:fill="auto"/>
          </w:tcPr>
          <w:p w14:paraId="19E59F17" w14:textId="77777777" w:rsidR="0084357A" w:rsidRDefault="0084357A" w:rsidP="00DA6D03">
            <w:r w:rsidRPr="008174EB">
              <w:rPr>
                <w:b/>
              </w:rPr>
              <w:t>Matters Arising</w:t>
            </w:r>
          </w:p>
          <w:p w14:paraId="02253B7B" w14:textId="7CF5DD57" w:rsidR="0084357A" w:rsidRPr="0030442F" w:rsidRDefault="0084357A" w:rsidP="00276023"/>
        </w:tc>
      </w:tr>
      <w:tr w:rsidR="00D52649" w14:paraId="5C733B90" w14:textId="77777777" w:rsidTr="000A0EA5">
        <w:tc>
          <w:tcPr>
            <w:tcW w:w="684" w:type="dxa"/>
            <w:shd w:val="clear" w:color="auto" w:fill="auto"/>
          </w:tcPr>
          <w:p w14:paraId="6385C480" w14:textId="5E58ED72" w:rsidR="00D52649" w:rsidRPr="008174EB" w:rsidRDefault="00D52649" w:rsidP="00DA6D03">
            <w:pPr>
              <w:rPr>
                <w:b/>
              </w:rPr>
            </w:pPr>
            <w:r>
              <w:rPr>
                <w:b/>
              </w:rPr>
              <w:t>3.1</w:t>
            </w:r>
          </w:p>
        </w:tc>
        <w:tc>
          <w:tcPr>
            <w:tcW w:w="8955" w:type="dxa"/>
            <w:shd w:val="clear" w:color="auto" w:fill="auto"/>
          </w:tcPr>
          <w:p w14:paraId="0E4A79BE" w14:textId="77777777" w:rsidR="00D52649" w:rsidRDefault="00D52649" w:rsidP="003F26D6">
            <w:pPr>
              <w:rPr>
                <w:bCs/>
              </w:rPr>
            </w:pPr>
            <w:r w:rsidRPr="00D52649">
              <w:rPr>
                <w:bCs/>
              </w:rPr>
              <w:t>The action log was reviewed and updated.</w:t>
            </w:r>
          </w:p>
          <w:p w14:paraId="1DD055AB" w14:textId="63BABF51" w:rsidR="00F3442B" w:rsidRPr="008174EB" w:rsidRDefault="00F3442B" w:rsidP="003F26D6">
            <w:pPr>
              <w:rPr>
                <w:b/>
              </w:rPr>
            </w:pPr>
          </w:p>
        </w:tc>
      </w:tr>
      <w:tr w:rsidR="002A7417" w14:paraId="76D208EF" w14:textId="77777777" w:rsidTr="000A0EA5">
        <w:tc>
          <w:tcPr>
            <w:tcW w:w="684" w:type="dxa"/>
            <w:shd w:val="clear" w:color="auto" w:fill="auto"/>
          </w:tcPr>
          <w:p w14:paraId="0E06CD76" w14:textId="786E0FE5" w:rsidR="002A7417" w:rsidRPr="008174EB" w:rsidRDefault="002A7417" w:rsidP="00DA6D03">
            <w:pPr>
              <w:rPr>
                <w:b/>
              </w:rPr>
            </w:pPr>
            <w:r>
              <w:rPr>
                <w:b/>
              </w:rPr>
              <w:t>4.0</w:t>
            </w:r>
          </w:p>
        </w:tc>
        <w:tc>
          <w:tcPr>
            <w:tcW w:w="8955" w:type="dxa"/>
            <w:shd w:val="clear" w:color="auto" w:fill="auto"/>
          </w:tcPr>
          <w:p w14:paraId="52219307" w14:textId="77777777" w:rsidR="00623DEF" w:rsidRDefault="00DB44C5" w:rsidP="00276023">
            <w:pPr>
              <w:rPr>
                <w:b/>
              </w:rPr>
            </w:pPr>
            <w:r w:rsidRPr="00DB44C5">
              <w:rPr>
                <w:b/>
              </w:rPr>
              <w:t xml:space="preserve">Ukraine &amp; Regional response – update and discussion </w:t>
            </w:r>
          </w:p>
          <w:p w14:paraId="3604F259" w14:textId="5E1120BB" w:rsidR="00DB44C5" w:rsidRPr="00187743" w:rsidRDefault="00DB44C5" w:rsidP="00276023">
            <w:pPr>
              <w:rPr>
                <w:b/>
              </w:rPr>
            </w:pPr>
          </w:p>
        </w:tc>
      </w:tr>
      <w:tr w:rsidR="002A7417" w14:paraId="08F20E24" w14:textId="77777777" w:rsidTr="000A0EA5">
        <w:tc>
          <w:tcPr>
            <w:tcW w:w="684" w:type="dxa"/>
            <w:shd w:val="clear" w:color="auto" w:fill="auto"/>
          </w:tcPr>
          <w:p w14:paraId="624CFCA3" w14:textId="0AB83D0C" w:rsidR="002A7417" w:rsidRPr="008174EB" w:rsidRDefault="002A7417" w:rsidP="00DA6D03">
            <w:pPr>
              <w:rPr>
                <w:b/>
              </w:rPr>
            </w:pPr>
            <w:r>
              <w:rPr>
                <w:b/>
              </w:rPr>
              <w:t>4.1</w:t>
            </w:r>
          </w:p>
        </w:tc>
        <w:tc>
          <w:tcPr>
            <w:tcW w:w="8955" w:type="dxa"/>
            <w:shd w:val="clear" w:color="auto" w:fill="auto"/>
          </w:tcPr>
          <w:p w14:paraId="19382C33" w14:textId="77777777" w:rsidR="00CD3CFE" w:rsidRPr="00CD3CFE" w:rsidRDefault="00CD3CFE" w:rsidP="00CD3CFE">
            <w:pPr>
              <w:pStyle w:val="ListParagraph"/>
              <w:numPr>
                <w:ilvl w:val="0"/>
                <w:numId w:val="46"/>
              </w:numPr>
              <w:rPr>
                <w:rFonts w:ascii="Arial" w:hAnsi="Arial" w:cs="Arial"/>
                <w:sz w:val="24"/>
                <w:szCs w:val="24"/>
              </w:rPr>
            </w:pPr>
            <w:r w:rsidRPr="00CD3CFE">
              <w:rPr>
                <w:rFonts w:ascii="Arial" w:hAnsi="Arial" w:cs="Arial"/>
                <w:sz w:val="24"/>
                <w:szCs w:val="24"/>
              </w:rPr>
              <w:t>The war in Ukraine has displaced 7.5 million Ukrainian refugees.</w:t>
            </w:r>
          </w:p>
          <w:p w14:paraId="1B0470EE" w14:textId="46923995" w:rsidR="00CD3CFE" w:rsidRPr="00CD3CFE" w:rsidRDefault="00CD3CFE" w:rsidP="00CD3CFE">
            <w:pPr>
              <w:pStyle w:val="ListParagraph"/>
              <w:numPr>
                <w:ilvl w:val="0"/>
                <w:numId w:val="46"/>
              </w:numPr>
              <w:rPr>
                <w:rFonts w:ascii="Arial" w:hAnsi="Arial" w:cs="Arial"/>
                <w:sz w:val="24"/>
                <w:szCs w:val="24"/>
              </w:rPr>
            </w:pPr>
            <w:r w:rsidRPr="00CD3CFE">
              <w:rPr>
                <w:rFonts w:ascii="Arial" w:hAnsi="Arial" w:cs="Arial"/>
                <w:sz w:val="24"/>
                <w:szCs w:val="24"/>
              </w:rPr>
              <w:t>The three arrival pathways to the UK are the Visa extension scheme, which has been extended; the family scheme; the Home</w:t>
            </w:r>
            <w:r>
              <w:rPr>
                <w:rFonts w:ascii="Arial" w:hAnsi="Arial" w:cs="Arial"/>
                <w:sz w:val="24"/>
                <w:szCs w:val="24"/>
              </w:rPr>
              <w:t>s</w:t>
            </w:r>
            <w:r w:rsidRPr="00CD3CFE">
              <w:rPr>
                <w:rFonts w:ascii="Arial" w:hAnsi="Arial" w:cs="Arial"/>
                <w:sz w:val="24"/>
                <w:szCs w:val="24"/>
              </w:rPr>
              <w:t xml:space="preserve"> for Ukraine scheme. These pathways are not routes to resettlement but do allow service users to access work and payments.</w:t>
            </w:r>
          </w:p>
          <w:p w14:paraId="146D0A1E" w14:textId="77777777" w:rsidR="00CD3CFE" w:rsidRPr="00CD3CFE" w:rsidRDefault="00CD3CFE" w:rsidP="00CD3CFE">
            <w:pPr>
              <w:pStyle w:val="ListParagraph"/>
              <w:numPr>
                <w:ilvl w:val="0"/>
                <w:numId w:val="46"/>
              </w:numPr>
              <w:rPr>
                <w:rFonts w:ascii="Arial" w:hAnsi="Arial" w:cs="Arial"/>
                <w:sz w:val="24"/>
                <w:szCs w:val="24"/>
              </w:rPr>
            </w:pPr>
            <w:r w:rsidRPr="00CD3CFE">
              <w:rPr>
                <w:rFonts w:ascii="Arial" w:hAnsi="Arial" w:cs="Arial"/>
                <w:sz w:val="24"/>
                <w:szCs w:val="24"/>
              </w:rPr>
              <w:t>There have been 131,000 arrivals to the UK.</w:t>
            </w:r>
          </w:p>
          <w:p w14:paraId="3629E875" w14:textId="43209EA8" w:rsidR="00CD3CFE" w:rsidRPr="00CD3CFE" w:rsidRDefault="00CD3CFE" w:rsidP="00CD3CFE">
            <w:pPr>
              <w:pStyle w:val="ListParagraph"/>
              <w:numPr>
                <w:ilvl w:val="0"/>
                <w:numId w:val="46"/>
              </w:numPr>
              <w:rPr>
                <w:rFonts w:ascii="Arial" w:hAnsi="Arial" w:cs="Arial"/>
                <w:sz w:val="24"/>
                <w:szCs w:val="24"/>
              </w:rPr>
            </w:pPr>
            <w:r w:rsidRPr="00CD3CFE">
              <w:rPr>
                <w:rFonts w:ascii="Arial" w:hAnsi="Arial" w:cs="Arial"/>
                <w:sz w:val="24"/>
                <w:szCs w:val="24"/>
              </w:rPr>
              <w:t>In Yorkshire &amp; Humber there have been 4,</w:t>
            </w:r>
            <w:r>
              <w:rPr>
                <w:rFonts w:ascii="Arial" w:hAnsi="Arial" w:cs="Arial"/>
                <w:sz w:val="24"/>
                <w:szCs w:val="24"/>
              </w:rPr>
              <w:t>628</w:t>
            </w:r>
            <w:r w:rsidRPr="00CD3CFE">
              <w:rPr>
                <w:rFonts w:ascii="Arial" w:hAnsi="Arial" w:cs="Arial"/>
                <w:sz w:val="24"/>
                <w:szCs w:val="24"/>
              </w:rPr>
              <w:t xml:space="preserve"> arrivals so far under Homes for Ukraine. </w:t>
            </w:r>
            <w:r>
              <w:rPr>
                <w:rFonts w:ascii="Arial" w:hAnsi="Arial" w:cs="Arial"/>
                <w:sz w:val="24"/>
                <w:szCs w:val="24"/>
              </w:rPr>
              <w:t>36</w:t>
            </w:r>
            <w:r w:rsidRPr="00CD3CFE">
              <w:rPr>
                <w:rFonts w:ascii="Arial" w:hAnsi="Arial" w:cs="Arial"/>
                <w:sz w:val="24"/>
                <w:szCs w:val="24"/>
              </w:rPr>
              <w:t>% of these (</w:t>
            </w:r>
            <w:r>
              <w:rPr>
                <w:rFonts w:ascii="Arial" w:hAnsi="Arial" w:cs="Arial"/>
                <w:sz w:val="24"/>
                <w:szCs w:val="24"/>
              </w:rPr>
              <w:t>1,664</w:t>
            </w:r>
            <w:r w:rsidRPr="00CD3CFE">
              <w:rPr>
                <w:rFonts w:ascii="Arial" w:hAnsi="Arial" w:cs="Arial"/>
                <w:sz w:val="24"/>
                <w:szCs w:val="24"/>
              </w:rPr>
              <w:t xml:space="preserve"> service users) have been to </w:t>
            </w:r>
            <w:r>
              <w:rPr>
                <w:rFonts w:ascii="Arial" w:hAnsi="Arial" w:cs="Arial"/>
                <w:sz w:val="24"/>
                <w:szCs w:val="24"/>
              </w:rPr>
              <w:t>West Yorkshire. There are also c. 2,000 applications pending for West Yorkshire. Leeds is the second highest recipient of applications in Yorkshire and Humber.</w:t>
            </w:r>
          </w:p>
          <w:p w14:paraId="00C795E4" w14:textId="77777777" w:rsidR="00CD3CFE" w:rsidRPr="00CD3CFE" w:rsidRDefault="00CD3CFE" w:rsidP="00CD3CFE">
            <w:pPr>
              <w:pStyle w:val="ListParagraph"/>
              <w:numPr>
                <w:ilvl w:val="0"/>
                <w:numId w:val="46"/>
              </w:numPr>
              <w:rPr>
                <w:rFonts w:ascii="Arial" w:hAnsi="Arial" w:cs="Arial"/>
                <w:sz w:val="24"/>
                <w:szCs w:val="24"/>
              </w:rPr>
            </w:pPr>
            <w:r w:rsidRPr="00CD3CFE">
              <w:rPr>
                <w:rFonts w:ascii="Arial" w:hAnsi="Arial" w:cs="Arial"/>
                <w:sz w:val="24"/>
                <w:szCs w:val="24"/>
              </w:rPr>
              <w:t>Issues include breakdown in relationship between hosts and service users. The Department for Levelling up, Housing and Communities is currently developing a rematching process.</w:t>
            </w:r>
          </w:p>
          <w:p w14:paraId="03CE06F3" w14:textId="77777777" w:rsidR="00CD3CFE" w:rsidRPr="00CD3CFE" w:rsidRDefault="00CD3CFE" w:rsidP="00CD3CFE">
            <w:pPr>
              <w:pStyle w:val="ListParagraph"/>
              <w:numPr>
                <w:ilvl w:val="0"/>
                <w:numId w:val="46"/>
              </w:numPr>
              <w:rPr>
                <w:rFonts w:ascii="Arial" w:hAnsi="Arial" w:cs="Arial"/>
                <w:sz w:val="24"/>
                <w:szCs w:val="24"/>
              </w:rPr>
            </w:pPr>
            <w:r w:rsidRPr="00CD3CFE">
              <w:rPr>
                <w:rFonts w:ascii="Arial" w:hAnsi="Arial" w:cs="Arial"/>
                <w:sz w:val="24"/>
                <w:szCs w:val="24"/>
              </w:rPr>
              <w:t xml:space="preserve">Migration Yorkshire is continuing to work towards formalising their regional role supporting local authorises to respond to migration under the Ukraine Scheme. Different partners have been involved in discussions; an outcome of this is Migration Yorkshire has partnered with RESET to offer training to support both new and existing hosts across the region. Other partnership options are being explored around cultural awareness training. </w:t>
            </w:r>
          </w:p>
          <w:p w14:paraId="11ED57D2" w14:textId="77777777" w:rsidR="00CD3CFE" w:rsidRPr="00CD3CFE" w:rsidRDefault="00CD3CFE" w:rsidP="00CD3CFE">
            <w:pPr>
              <w:pStyle w:val="ListParagraph"/>
              <w:numPr>
                <w:ilvl w:val="0"/>
                <w:numId w:val="46"/>
              </w:numPr>
              <w:rPr>
                <w:rFonts w:ascii="Arial" w:hAnsi="Arial" w:cs="Arial"/>
                <w:sz w:val="24"/>
                <w:szCs w:val="24"/>
              </w:rPr>
            </w:pPr>
            <w:r w:rsidRPr="00CD3CFE">
              <w:rPr>
                <w:rFonts w:ascii="Arial" w:hAnsi="Arial" w:cs="Arial"/>
                <w:sz w:val="24"/>
                <w:szCs w:val="24"/>
              </w:rPr>
              <w:t>The Refugee Integration Service, which provides move-on support was extended to include Ukrainian service users and is available until the end of 2022. Any funding arrangements to continue support into 2023 are yet to be confirmed.</w:t>
            </w:r>
          </w:p>
          <w:p w14:paraId="594ED376" w14:textId="4FBAD178" w:rsidR="00CD3CFE" w:rsidRPr="00CD3CFE" w:rsidRDefault="00CD3CFE" w:rsidP="00CD3CFE">
            <w:pPr>
              <w:pStyle w:val="ListParagraph"/>
              <w:numPr>
                <w:ilvl w:val="0"/>
                <w:numId w:val="46"/>
              </w:numPr>
              <w:rPr>
                <w:rFonts w:ascii="Arial" w:hAnsi="Arial" w:cs="Arial"/>
                <w:sz w:val="24"/>
                <w:szCs w:val="24"/>
              </w:rPr>
            </w:pPr>
            <w:r w:rsidRPr="00CD3CFE">
              <w:rPr>
                <w:rFonts w:ascii="Arial" w:hAnsi="Arial" w:cs="Arial"/>
                <w:sz w:val="24"/>
                <w:szCs w:val="24"/>
              </w:rPr>
              <w:t xml:space="preserve">There is now a Ukraine Hub on the Migration Yorkshire website </w:t>
            </w:r>
            <w:hyperlink r:id="rId12" w:history="1">
              <w:r w:rsidRPr="00A76363">
                <w:rPr>
                  <w:rStyle w:val="Hyperlink"/>
                  <w:rFonts w:ascii="Arial" w:hAnsi="Arial" w:cs="Arial"/>
                  <w:sz w:val="24"/>
                  <w:szCs w:val="24"/>
                </w:rPr>
                <w:t>Ukraine hub | Migration Yorkshire</w:t>
              </w:r>
            </w:hyperlink>
            <w:r w:rsidRPr="00CD3CFE">
              <w:rPr>
                <w:rFonts w:ascii="Arial" w:hAnsi="Arial" w:cs="Arial"/>
                <w:sz w:val="24"/>
                <w:szCs w:val="24"/>
              </w:rPr>
              <w:t xml:space="preserve">, which contains useful information and resources. Data dashboards are also periodically prepared and shared with partners. They can be found at the following link: </w:t>
            </w:r>
            <w:hyperlink r:id="rId13">
              <w:r w:rsidRPr="00CD3CFE">
                <w:rPr>
                  <w:rStyle w:val="Hyperlink"/>
                  <w:rFonts w:ascii="Arial" w:hAnsi="Arial" w:cs="Arial"/>
                  <w:sz w:val="24"/>
                  <w:szCs w:val="24"/>
                </w:rPr>
                <w:t>Statistics | Migration Yorkshire</w:t>
              </w:r>
            </w:hyperlink>
          </w:p>
          <w:p w14:paraId="40132AF8" w14:textId="77777777" w:rsidR="00CD3CFE" w:rsidRPr="00CD3CFE" w:rsidRDefault="00CD3CFE" w:rsidP="00CD3CFE">
            <w:pPr>
              <w:pStyle w:val="ListParagraph"/>
              <w:numPr>
                <w:ilvl w:val="0"/>
                <w:numId w:val="46"/>
              </w:numPr>
              <w:rPr>
                <w:rFonts w:ascii="Arial" w:hAnsi="Arial" w:cs="Arial"/>
                <w:sz w:val="24"/>
                <w:szCs w:val="24"/>
              </w:rPr>
            </w:pPr>
            <w:r w:rsidRPr="00CD3CFE">
              <w:rPr>
                <w:rFonts w:ascii="Arial" w:hAnsi="Arial" w:cs="Arial"/>
                <w:sz w:val="24"/>
                <w:szCs w:val="24"/>
              </w:rPr>
              <w:lastRenderedPageBreak/>
              <w:t>So far no information has been published about a process for moving service users from the Family scheme to Homes for Ukraine.</w:t>
            </w:r>
          </w:p>
          <w:p w14:paraId="3A6434A0" w14:textId="77777777" w:rsidR="00CD3CFE" w:rsidRPr="00CD3CFE" w:rsidRDefault="00CD3CFE" w:rsidP="00CD3CFE">
            <w:pPr>
              <w:pStyle w:val="ListParagraph"/>
              <w:numPr>
                <w:ilvl w:val="0"/>
                <w:numId w:val="46"/>
              </w:numPr>
              <w:rPr>
                <w:rFonts w:ascii="Arial" w:hAnsi="Arial" w:cs="Arial"/>
                <w:sz w:val="24"/>
                <w:szCs w:val="24"/>
              </w:rPr>
            </w:pPr>
            <w:r w:rsidRPr="00CD3CFE">
              <w:rPr>
                <w:rFonts w:ascii="Arial" w:hAnsi="Arial" w:cs="Arial"/>
                <w:sz w:val="24"/>
                <w:szCs w:val="24"/>
              </w:rPr>
              <w:t>Local authorities are not currently offering additional payments to hosts to support them with cost of living. Advice will be provided by DLUHC.</w:t>
            </w:r>
          </w:p>
          <w:p w14:paraId="3143B15F" w14:textId="77777777" w:rsidR="00CD3CFE" w:rsidRPr="00CD3CFE" w:rsidRDefault="00CD3CFE" w:rsidP="00CD3CFE">
            <w:pPr>
              <w:pStyle w:val="ListParagraph"/>
              <w:numPr>
                <w:ilvl w:val="0"/>
                <w:numId w:val="46"/>
              </w:numPr>
              <w:rPr>
                <w:rFonts w:ascii="Arial" w:hAnsi="Arial" w:cs="Arial"/>
                <w:sz w:val="24"/>
                <w:szCs w:val="24"/>
              </w:rPr>
            </w:pPr>
            <w:r w:rsidRPr="00CD3CFE">
              <w:rPr>
                <w:rFonts w:ascii="Arial" w:hAnsi="Arial" w:cs="Arial"/>
                <w:sz w:val="24"/>
                <w:szCs w:val="24"/>
              </w:rPr>
              <w:t xml:space="preserve">The six month period is coming to an end and local authorities are being inundated with requests for housing support. </w:t>
            </w:r>
          </w:p>
          <w:p w14:paraId="3E84D527" w14:textId="51E11C89" w:rsidR="00913CC8" w:rsidRPr="00566D24" w:rsidRDefault="00CD3CFE" w:rsidP="00CD3CFE">
            <w:pPr>
              <w:pStyle w:val="ListParagraph"/>
              <w:numPr>
                <w:ilvl w:val="0"/>
                <w:numId w:val="46"/>
              </w:numPr>
              <w:rPr>
                <w:rFonts w:ascii="Arial" w:hAnsi="Arial" w:cs="Arial"/>
                <w:sz w:val="24"/>
                <w:szCs w:val="24"/>
              </w:rPr>
            </w:pPr>
            <w:r>
              <w:rPr>
                <w:rFonts w:ascii="Arial" w:hAnsi="Arial" w:cs="Arial"/>
                <w:sz w:val="24"/>
                <w:szCs w:val="24"/>
              </w:rPr>
              <w:t>Regarding hosts in more affluent areas, there is a lack of affordable housing to rent.</w:t>
            </w:r>
          </w:p>
        </w:tc>
      </w:tr>
      <w:tr w:rsidR="009D4783" w14:paraId="6163FF84" w14:textId="77777777" w:rsidTr="000A0EA5">
        <w:tc>
          <w:tcPr>
            <w:tcW w:w="684" w:type="dxa"/>
            <w:shd w:val="clear" w:color="auto" w:fill="auto"/>
          </w:tcPr>
          <w:p w14:paraId="705C32DC" w14:textId="0DB4470C" w:rsidR="009D4783" w:rsidRDefault="009D4783" w:rsidP="00DA6D03">
            <w:pPr>
              <w:rPr>
                <w:b/>
              </w:rPr>
            </w:pPr>
            <w:r>
              <w:rPr>
                <w:b/>
              </w:rPr>
              <w:lastRenderedPageBreak/>
              <w:t>5.0</w:t>
            </w:r>
          </w:p>
        </w:tc>
        <w:tc>
          <w:tcPr>
            <w:tcW w:w="8955" w:type="dxa"/>
            <w:shd w:val="clear" w:color="auto" w:fill="auto"/>
          </w:tcPr>
          <w:p w14:paraId="4526B127" w14:textId="77777777" w:rsidR="00913CC8" w:rsidRDefault="00DB44C5" w:rsidP="00276023">
            <w:pPr>
              <w:rPr>
                <w:b/>
              </w:rPr>
            </w:pPr>
            <w:r w:rsidRPr="00DB44C5">
              <w:rPr>
                <w:b/>
              </w:rPr>
              <w:t xml:space="preserve">Full dispersal update </w:t>
            </w:r>
          </w:p>
          <w:p w14:paraId="1C180AD3" w14:textId="75331E84" w:rsidR="00DB44C5" w:rsidRPr="002A7417" w:rsidRDefault="00DB44C5" w:rsidP="00276023">
            <w:pPr>
              <w:rPr>
                <w:bCs/>
              </w:rPr>
            </w:pPr>
          </w:p>
        </w:tc>
      </w:tr>
      <w:tr w:rsidR="009D4783" w14:paraId="3A52ED56" w14:textId="77777777" w:rsidTr="000A0EA5">
        <w:tc>
          <w:tcPr>
            <w:tcW w:w="684" w:type="dxa"/>
            <w:shd w:val="clear" w:color="auto" w:fill="auto"/>
          </w:tcPr>
          <w:p w14:paraId="0C5D6712" w14:textId="323B499E" w:rsidR="009D4783" w:rsidRDefault="009D4783" w:rsidP="00DA6D03">
            <w:pPr>
              <w:rPr>
                <w:b/>
              </w:rPr>
            </w:pPr>
            <w:r>
              <w:rPr>
                <w:b/>
              </w:rPr>
              <w:t>5.1</w:t>
            </w:r>
          </w:p>
        </w:tc>
        <w:tc>
          <w:tcPr>
            <w:tcW w:w="8955" w:type="dxa"/>
            <w:shd w:val="clear" w:color="auto" w:fill="auto"/>
          </w:tcPr>
          <w:p w14:paraId="3AADC5B1" w14:textId="624C585F" w:rsidR="00CD3CFE" w:rsidRPr="00CD3CFE" w:rsidRDefault="00CD3CFE" w:rsidP="00CD3CFE">
            <w:pPr>
              <w:pStyle w:val="ListParagraph"/>
              <w:numPr>
                <w:ilvl w:val="0"/>
                <w:numId w:val="47"/>
              </w:numPr>
              <w:rPr>
                <w:rFonts w:ascii="Arial" w:hAnsi="Arial" w:cs="Arial"/>
                <w:bCs/>
                <w:sz w:val="24"/>
                <w:szCs w:val="24"/>
              </w:rPr>
            </w:pPr>
            <w:r w:rsidRPr="00CD3CFE">
              <w:rPr>
                <w:rFonts w:ascii="Arial" w:hAnsi="Arial" w:cs="Arial"/>
                <w:bCs/>
                <w:sz w:val="24"/>
                <w:szCs w:val="24"/>
              </w:rPr>
              <w:t>North Yorkshire, York, East Riding and North Lincolnshire are new dispersal areas in Yorkshire &amp; Humber. Representatives from these local authorities have been invited to attend the Humber sub regional migration group meetings.</w:t>
            </w:r>
          </w:p>
          <w:p w14:paraId="3785E41A" w14:textId="77777777" w:rsidR="00CD3CFE" w:rsidRPr="00CD3CFE" w:rsidRDefault="00CD3CFE" w:rsidP="00CD3CFE">
            <w:pPr>
              <w:pStyle w:val="ListParagraph"/>
              <w:numPr>
                <w:ilvl w:val="0"/>
                <w:numId w:val="47"/>
              </w:numPr>
              <w:rPr>
                <w:rFonts w:ascii="Arial" w:hAnsi="Arial" w:cs="Arial"/>
                <w:bCs/>
                <w:sz w:val="24"/>
                <w:szCs w:val="24"/>
              </w:rPr>
            </w:pPr>
            <w:r w:rsidRPr="00CD3CFE">
              <w:rPr>
                <w:rFonts w:ascii="Arial" w:hAnsi="Arial" w:cs="Arial"/>
                <w:bCs/>
                <w:sz w:val="24"/>
                <w:szCs w:val="24"/>
              </w:rPr>
              <w:t>A series of meetings have been scheduled with North Yorkshire to discuss asylum dispersal. The local authorities are going through structural change, whereby the district authorities are being formed into a single unitary authority.</w:t>
            </w:r>
          </w:p>
          <w:p w14:paraId="268C9A41" w14:textId="77777777" w:rsidR="00CD3CFE" w:rsidRPr="00CD3CFE" w:rsidRDefault="00CD3CFE" w:rsidP="00CD3CFE">
            <w:pPr>
              <w:pStyle w:val="ListParagraph"/>
              <w:numPr>
                <w:ilvl w:val="0"/>
                <w:numId w:val="47"/>
              </w:numPr>
              <w:rPr>
                <w:rFonts w:ascii="Arial" w:hAnsi="Arial" w:cs="Arial"/>
                <w:bCs/>
                <w:sz w:val="24"/>
                <w:szCs w:val="24"/>
              </w:rPr>
            </w:pPr>
            <w:r w:rsidRPr="00CD3CFE">
              <w:rPr>
                <w:rFonts w:ascii="Arial" w:hAnsi="Arial" w:cs="Arial"/>
                <w:bCs/>
                <w:sz w:val="24"/>
                <w:szCs w:val="24"/>
              </w:rPr>
              <w:t xml:space="preserve">Home Office discussions with the new dispersal areas have been positive and procurement of dispersal accommodation has begun, although there are currently no live properties. </w:t>
            </w:r>
          </w:p>
          <w:p w14:paraId="7B067D29" w14:textId="348699CF" w:rsidR="00CD3CFE" w:rsidRDefault="00CD3CFE" w:rsidP="00CD3CFE">
            <w:pPr>
              <w:pStyle w:val="ListParagraph"/>
              <w:numPr>
                <w:ilvl w:val="0"/>
                <w:numId w:val="47"/>
              </w:numPr>
              <w:rPr>
                <w:rFonts w:ascii="Arial" w:hAnsi="Arial" w:cs="Arial"/>
                <w:bCs/>
                <w:sz w:val="24"/>
                <w:szCs w:val="24"/>
              </w:rPr>
            </w:pPr>
            <w:r w:rsidRPr="00CD3CFE">
              <w:rPr>
                <w:rFonts w:ascii="Arial" w:hAnsi="Arial" w:cs="Arial"/>
                <w:bCs/>
                <w:sz w:val="24"/>
                <w:szCs w:val="24"/>
              </w:rPr>
              <w:t>Mears has recruited additional staff to support the new dispersal areas.</w:t>
            </w:r>
          </w:p>
          <w:p w14:paraId="2AC76B0C" w14:textId="2CF50E4F" w:rsidR="00FE5A69" w:rsidRPr="00CD3CFE" w:rsidRDefault="00FE5A69" w:rsidP="00CD3CFE">
            <w:pPr>
              <w:pStyle w:val="ListParagraph"/>
              <w:numPr>
                <w:ilvl w:val="0"/>
                <w:numId w:val="47"/>
              </w:numPr>
              <w:rPr>
                <w:rFonts w:ascii="Arial" w:hAnsi="Arial" w:cs="Arial"/>
                <w:bCs/>
                <w:sz w:val="24"/>
                <w:szCs w:val="24"/>
              </w:rPr>
            </w:pPr>
            <w:r>
              <w:rPr>
                <w:rFonts w:ascii="Arial" w:hAnsi="Arial" w:cs="Arial"/>
                <w:bCs/>
                <w:sz w:val="24"/>
                <w:szCs w:val="24"/>
              </w:rPr>
              <w:t>Full dispersal is part of a national plan to end the use of contingency accommodation. Dispersal accommodation will now be procured throughout England, Scotland and Wales and use of contingency accommodation is expected to end at the end of 2023.</w:t>
            </w:r>
          </w:p>
          <w:p w14:paraId="42FC8E06" w14:textId="390CEAE5" w:rsidR="00CD3CFE" w:rsidRPr="00CD3CFE" w:rsidRDefault="00CD3CFE" w:rsidP="00CD3CFE">
            <w:pPr>
              <w:pStyle w:val="ListParagraph"/>
              <w:numPr>
                <w:ilvl w:val="0"/>
                <w:numId w:val="47"/>
              </w:numPr>
              <w:rPr>
                <w:rFonts w:ascii="Arial" w:hAnsi="Arial" w:cs="Arial"/>
                <w:bCs/>
                <w:sz w:val="24"/>
                <w:szCs w:val="24"/>
              </w:rPr>
            </w:pPr>
            <w:r w:rsidRPr="00CD3CFE">
              <w:rPr>
                <w:rFonts w:ascii="Arial" w:hAnsi="Arial" w:cs="Arial"/>
                <w:bCs/>
                <w:sz w:val="24"/>
                <w:szCs w:val="24"/>
              </w:rPr>
              <w:t>It was suggested that Red Cross could offer peer support to VCS organisations in these new areas.</w:t>
            </w:r>
            <w:r>
              <w:rPr>
                <w:rFonts w:ascii="Arial" w:hAnsi="Arial" w:cs="Arial"/>
                <w:bCs/>
                <w:sz w:val="24"/>
                <w:szCs w:val="24"/>
              </w:rPr>
              <w:t xml:space="preserve"> North Yorkshire Council is keen to get VCS partners involved from the beginning.</w:t>
            </w:r>
          </w:p>
          <w:p w14:paraId="7C69A056" w14:textId="77777777" w:rsidR="00FB564B" w:rsidRDefault="00CD3CFE" w:rsidP="00DB44C5">
            <w:pPr>
              <w:pStyle w:val="ListParagraph"/>
              <w:numPr>
                <w:ilvl w:val="0"/>
                <w:numId w:val="47"/>
              </w:numPr>
              <w:rPr>
                <w:rFonts w:ascii="Arial" w:hAnsi="Arial" w:cs="Arial"/>
                <w:bCs/>
                <w:sz w:val="24"/>
                <w:szCs w:val="24"/>
              </w:rPr>
            </w:pPr>
            <w:r>
              <w:rPr>
                <w:rFonts w:ascii="Arial" w:hAnsi="Arial" w:cs="Arial"/>
                <w:bCs/>
                <w:sz w:val="24"/>
                <w:szCs w:val="24"/>
              </w:rPr>
              <w:t>Migration Yorkshire is completing high level work on equity of dispersal.</w:t>
            </w:r>
          </w:p>
          <w:p w14:paraId="138D54A1" w14:textId="77777777" w:rsidR="00CD3CFE" w:rsidRDefault="00CD3CFE" w:rsidP="00DB44C5">
            <w:pPr>
              <w:pStyle w:val="ListParagraph"/>
              <w:numPr>
                <w:ilvl w:val="0"/>
                <w:numId w:val="47"/>
              </w:numPr>
              <w:rPr>
                <w:rFonts w:ascii="Arial" w:hAnsi="Arial" w:cs="Arial"/>
                <w:bCs/>
                <w:sz w:val="24"/>
                <w:szCs w:val="24"/>
              </w:rPr>
            </w:pPr>
            <w:r>
              <w:rPr>
                <w:rFonts w:ascii="Arial" w:hAnsi="Arial" w:cs="Arial"/>
                <w:bCs/>
                <w:sz w:val="24"/>
                <w:szCs w:val="24"/>
              </w:rPr>
              <w:t>The impact on West Yorkshire of these new dispersal areas</w:t>
            </w:r>
            <w:r w:rsidR="00FE5A69">
              <w:rPr>
                <w:rFonts w:ascii="Arial" w:hAnsi="Arial" w:cs="Arial"/>
                <w:bCs/>
                <w:sz w:val="24"/>
                <w:szCs w:val="24"/>
              </w:rPr>
              <w:t xml:space="preserve"> will be felt later in the process.</w:t>
            </w:r>
          </w:p>
          <w:p w14:paraId="583FE5C6" w14:textId="77777777" w:rsidR="00FE5A69" w:rsidRDefault="00FE5A69" w:rsidP="00DB44C5">
            <w:pPr>
              <w:pStyle w:val="ListParagraph"/>
              <w:numPr>
                <w:ilvl w:val="0"/>
                <w:numId w:val="47"/>
              </w:numPr>
              <w:rPr>
                <w:rFonts w:ascii="Arial" w:hAnsi="Arial" w:cs="Arial"/>
                <w:bCs/>
                <w:sz w:val="24"/>
                <w:szCs w:val="24"/>
              </w:rPr>
            </w:pPr>
            <w:r>
              <w:rPr>
                <w:rFonts w:ascii="Arial" w:hAnsi="Arial" w:cs="Arial"/>
                <w:bCs/>
                <w:sz w:val="24"/>
                <w:szCs w:val="24"/>
              </w:rPr>
              <w:t>Migration Yorkshire has now updated the cluster table to include all local authorities.</w:t>
            </w:r>
          </w:p>
          <w:p w14:paraId="6061DE83" w14:textId="77777777" w:rsidR="00FE5A69" w:rsidRDefault="00FE5A69" w:rsidP="00DB44C5">
            <w:pPr>
              <w:pStyle w:val="ListParagraph"/>
              <w:numPr>
                <w:ilvl w:val="0"/>
                <w:numId w:val="47"/>
              </w:numPr>
              <w:rPr>
                <w:rFonts w:ascii="Arial" w:hAnsi="Arial" w:cs="Arial"/>
                <w:bCs/>
                <w:sz w:val="24"/>
                <w:szCs w:val="24"/>
              </w:rPr>
            </w:pPr>
            <w:r>
              <w:rPr>
                <w:rFonts w:ascii="Arial" w:hAnsi="Arial" w:cs="Arial"/>
                <w:bCs/>
                <w:sz w:val="24"/>
                <w:szCs w:val="24"/>
              </w:rPr>
              <w:t>The Home Office gave thanks for the support they are providing to the new dispersal areas in the region.</w:t>
            </w:r>
          </w:p>
          <w:p w14:paraId="7647C4B9" w14:textId="773E8523" w:rsidR="00FE5A69" w:rsidRPr="00A00F81" w:rsidRDefault="00FE5A69" w:rsidP="00DB44C5">
            <w:pPr>
              <w:pStyle w:val="ListParagraph"/>
              <w:numPr>
                <w:ilvl w:val="0"/>
                <w:numId w:val="47"/>
              </w:numPr>
              <w:rPr>
                <w:rFonts w:ascii="Arial" w:hAnsi="Arial" w:cs="Arial"/>
                <w:bCs/>
                <w:sz w:val="24"/>
                <w:szCs w:val="24"/>
              </w:rPr>
            </w:pPr>
            <w:r>
              <w:rPr>
                <w:rFonts w:ascii="Arial" w:hAnsi="Arial" w:cs="Arial"/>
                <w:bCs/>
                <w:sz w:val="24"/>
                <w:szCs w:val="24"/>
              </w:rPr>
              <w:t>It was noted that parish and town councils often deliver similar work as the VCS, which helps to support integration and community cohesion.</w:t>
            </w:r>
          </w:p>
        </w:tc>
      </w:tr>
      <w:tr w:rsidR="00A45C81" w14:paraId="54AE583B" w14:textId="77777777" w:rsidTr="000A0EA5">
        <w:tc>
          <w:tcPr>
            <w:tcW w:w="684" w:type="dxa"/>
            <w:shd w:val="clear" w:color="auto" w:fill="auto"/>
          </w:tcPr>
          <w:p w14:paraId="605EDC33" w14:textId="61791F1E" w:rsidR="00A45C81" w:rsidRDefault="00A45C81" w:rsidP="00DA6D03">
            <w:pPr>
              <w:rPr>
                <w:b/>
              </w:rPr>
            </w:pPr>
            <w:r>
              <w:rPr>
                <w:b/>
              </w:rPr>
              <w:t>6.0</w:t>
            </w:r>
          </w:p>
        </w:tc>
        <w:tc>
          <w:tcPr>
            <w:tcW w:w="8955" w:type="dxa"/>
            <w:shd w:val="clear" w:color="auto" w:fill="auto"/>
          </w:tcPr>
          <w:p w14:paraId="3124F953" w14:textId="77777777" w:rsidR="00DC470B" w:rsidRDefault="00DB44C5" w:rsidP="00276023">
            <w:pPr>
              <w:rPr>
                <w:b/>
              </w:rPr>
            </w:pPr>
            <w:r w:rsidRPr="00DB44C5">
              <w:rPr>
                <w:b/>
              </w:rPr>
              <w:t xml:space="preserve">Update on Urban House </w:t>
            </w:r>
          </w:p>
          <w:p w14:paraId="3232748F" w14:textId="165AB6D6" w:rsidR="00DB44C5" w:rsidRPr="00A45C81" w:rsidRDefault="00DB44C5" w:rsidP="00276023">
            <w:pPr>
              <w:rPr>
                <w:b/>
              </w:rPr>
            </w:pPr>
          </w:p>
        </w:tc>
      </w:tr>
      <w:tr w:rsidR="00A45C81" w14:paraId="1707E06F" w14:textId="77777777" w:rsidTr="000A0EA5">
        <w:tc>
          <w:tcPr>
            <w:tcW w:w="684" w:type="dxa"/>
            <w:shd w:val="clear" w:color="auto" w:fill="auto"/>
          </w:tcPr>
          <w:p w14:paraId="347B61A0" w14:textId="50E8E0B8" w:rsidR="00A45C81" w:rsidRDefault="00A45C81" w:rsidP="00DA6D03">
            <w:pPr>
              <w:rPr>
                <w:b/>
              </w:rPr>
            </w:pPr>
            <w:r>
              <w:rPr>
                <w:b/>
              </w:rPr>
              <w:t>6.1</w:t>
            </w:r>
          </w:p>
        </w:tc>
        <w:tc>
          <w:tcPr>
            <w:tcW w:w="8955" w:type="dxa"/>
            <w:shd w:val="clear" w:color="auto" w:fill="auto"/>
          </w:tcPr>
          <w:p w14:paraId="3156D9EA" w14:textId="77777777" w:rsidR="00222FE8" w:rsidRDefault="001B4AC4" w:rsidP="00222FE8">
            <w:pPr>
              <w:pStyle w:val="ListParagraph"/>
              <w:numPr>
                <w:ilvl w:val="0"/>
                <w:numId w:val="50"/>
              </w:numPr>
              <w:rPr>
                <w:rFonts w:ascii="Arial" w:hAnsi="Arial" w:cs="Arial"/>
                <w:bCs/>
                <w:sz w:val="24"/>
                <w:szCs w:val="24"/>
              </w:rPr>
            </w:pPr>
            <w:r w:rsidRPr="001B4AC4">
              <w:rPr>
                <w:rFonts w:ascii="Arial" w:hAnsi="Arial" w:cs="Arial"/>
                <w:bCs/>
                <w:sz w:val="24"/>
                <w:szCs w:val="24"/>
              </w:rPr>
              <w:t>Wakefield Council</w:t>
            </w:r>
            <w:r>
              <w:rPr>
                <w:rFonts w:ascii="Arial" w:hAnsi="Arial" w:cs="Arial"/>
                <w:bCs/>
                <w:sz w:val="24"/>
                <w:szCs w:val="24"/>
              </w:rPr>
              <w:t xml:space="preserve"> will be visiting the site w/c 17 October.</w:t>
            </w:r>
          </w:p>
          <w:p w14:paraId="7C5037F3" w14:textId="615A8625" w:rsidR="001B4AC4" w:rsidRDefault="001B4AC4" w:rsidP="00222FE8">
            <w:pPr>
              <w:pStyle w:val="ListParagraph"/>
              <w:numPr>
                <w:ilvl w:val="0"/>
                <w:numId w:val="50"/>
              </w:numPr>
              <w:rPr>
                <w:rFonts w:ascii="Arial" w:hAnsi="Arial" w:cs="Arial"/>
                <w:bCs/>
                <w:sz w:val="24"/>
                <w:szCs w:val="24"/>
              </w:rPr>
            </w:pPr>
            <w:r>
              <w:rPr>
                <w:rFonts w:ascii="Arial" w:hAnsi="Arial" w:cs="Arial"/>
                <w:bCs/>
                <w:sz w:val="24"/>
                <w:szCs w:val="24"/>
              </w:rPr>
              <w:t xml:space="preserve">New staff have been appointed </w:t>
            </w:r>
            <w:r w:rsidR="00A76363">
              <w:rPr>
                <w:rFonts w:ascii="Arial" w:hAnsi="Arial" w:cs="Arial"/>
                <w:bCs/>
                <w:sz w:val="24"/>
                <w:szCs w:val="24"/>
              </w:rPr>
              <w:t xml:space="preserve">to </w:t>
            </w:r>
            <w:r>
              <w:rPr>
                <w:rFonts w:ascii="Arial" w:hAnsi="Arial" w:cs="Arial"/>
                <w:bCs/>
                <w:sz w:val="24"/>
                <w:szCs w:val="24"/>
              </w:rPr>
              <w:t>customer service roles at Urban House.</w:t>
            </w:r>
          </w:p>
          <w:p w14:paraId="1EAA0C58" w14:textId="77777777" w:rsidR="001B4AC4" w:rsidRDefault="001B4AC4" w:rsidP="00222FE8">
            <w:pPr>
              <w:pStyle w:val="ListParagraph"/>
              <w:numPr>
                <w:ilvl w:val="0"/>
                <w:numId w:val="50"/>
              </w:numPr>
              <w:rPr>
                <w:rFonts w:ascii="Arial" w:hAnsi="Arial" w:cs="Arial"/>
                <w:bCs/>
                <w:sz w:val="24"/>
                <w:szCs w:val="24"/>
              </w:rPr>
            </w:pPr>
            <w:r>
              <w:rPr>
                <w:rFonts w:ascii="Arial" w:hAnsi="Arial" w:cs="Arial"/>
                <w:bCs/>
                <w:sz w:val="24"/>
                <w:szCs w:val="24"/>
              </w:rPr>
              <w:t>The building has a maximum capacity of 330 service users and accommodates a mix of families and singles.</w:t>
            </w:r>
          </w:p>
          <w:p w14:paraId="2A630BE2" w14:textId="047C86E3" w:rsidR="001B4AC4" w:rsidRDefault="001B4AC4" w:rsidP="00222FE8">
            <w:pPr>
              <w:pStyle w:val="ListParagraph"/>
              <w:numPr>
                <w:ilvl w:val="0"/>
                <w:numId w:val="50"/>
              </w:numPr>
              <w:rPr>
                <w:rFonts w:ascii="Arial" w:hAnsi="Arial" w:cs="Arial"/>
                <w:bCs/>
                <w:sz w:val="24"/>
                <w:szCs w:val="24"/>
              </w:rPr>
            </w:pPr>
            <w:r>
              <w:rPr>
                <w:rFonts w:ascii="Arial" w:hAnsi="Arial" w:cs="Arial"/>
                <w:bCs/>
                <w:sz w:val="24"/>
                <w:szCs w:val="24"/>
              </w:rPr>
              <w:t>The length of stay for families is increasing but Mears is looking to procure more dispersal accommodation for families</w:t>
            </w:r>
            <w:r w:rsidR="00A76363">
              <w:rPr>
                <w:rFonts w:ascii="Arial" w:hAnsi="Arial" w:cs="Arial"/>
                <w:bCs/>
                <w:sz w:val="24"/>
                <w:szCs w:val="24"/>
              </w:rPr>
              <w:t>,</w:t>
            </w:r>
            <w:r>
              <w:rPr>
                <w:rFonts w:ascii="Arial" w:hAnsi="Arial" w:cs="Arial"/>
                <w:bCs/>
                <w:sz w:val="24"/>
                <w:szCs w:val="24"/>
              </w:rPr>
              <w:t xml:space="preserve"> and families are prioritised for dispersal.</w:t>
            </w:r>
          </w:p>
          <w:p w14:paraId="6B4317D2" w14:textId="77777777" w:rsidR="001B4AC4" w:rsidRDefault="001B4AC4" w:rsidP="00222FE8">
            <w:pPr>
              <w:pStyle w:val="ListParagraph"/>
              <w:numPr>
                <w:ilvl w:val="0"/>
                <w:numId w:val="50"/>
              </w:numPr>
              <w:rPr>
                <w:rFonts w:ascii="Arial" w:hAnsi="Arial" w:cs="Arial"/>
                <w:bCs/>
                <w:sz w:val="24"/>
                <w:szCs w:val="24"/>
              </w:rPr>
            </w:pPr>
            <w:r>
              <w:rPr>
                <w:rFonts w:ascii="Arial" w:hAnsi="Arial" w:cs="Arial"/>
                <w:bCs/>
                <w:sz w:val="24"/>
                <w:szCs w:val="24"/>
              </w:rPr>
              <w:lastRenderedPageBreak/>
              <w:t>Data on school-aged children is being shared with the local authority to ensure they have access to education.</w:t>
            </w:r>
          </w:p>
          <w:p w14:paraId="2A9B18F1" w14:textId="08A06802" w:rsidR="00F97A5B" w:rsidRDefault="00F97A5B" w:rsidP="00222FE8">
            <w:pPr>
              <w:pStyle w:val="ListParagraph"/>
              <w:numPr>
                <w:ilvl w:val="0"/>
                <w:numId w:val="50"/>
              </w:numPr>
              <w:rPr>
                <w:rFonts w:ascii="Arial" w:hAnsi="Arial" w:cs="Arial"/>
                <w:bCs/>
                <w:sz w:val="24"/>
                <w:szCs w:val="24"/>
              </w:rPr>
            </w:pPr>
            <w:r>
              <w:rPr>
                <w:rFonts w:ascii="Arial" w:hAnsi="Arial" w:cs="Arial"/>
                <w:bCs/>
                <w:sz w:val="24"/>
                <w:szCs w:val="24"/>
              </w:rPr>
              <w:t xml:space="preserve">Migrant Help </w:t>
            </w:r>
            <w:r w:rsidR="005C5FDA">
              <w:rPr>
                <w:rFonts w:ascii="Arial" w:hAnsi="Arial" w:cs="Arial"/>
                <w:bCs/>
                <w:sz w:val="24"/>
                <w:szCs w:val="24"/>
              </w:rPr>
              <w:t xml:space="preserve">and VCS organisations are </w:t>
            </w:r>
            <w:r>
              <w:rPr>
                <w:rFonts w:ascii="Arial" w:hAnsi="Arial" w:cs="Arial"/>
                <w:bCs/>
                <w:sz w:val="24"/>
                <w:szCs w:val="24"/>
              </w:rPr>
              <w:t>supporting service users</w:t>
            </w:r>
            <w:r w:rsidR="005C5FDA">
              <w:rPr>
                <w:rFonts w:ascii="Arial" w:hAnsi="Arial" w:cs="Arial"/>
                <w:bCs/>
                <w:sz w:val="24"/>
                <w:szCs w:val="24"/>
              </w:rPr>
              <w:t xml:space="preserve"> onsite.</w:t>
            </w:r>
          </w:p>
          <w:p w14:paraId="26EF026A" w14:textId="77777777" w:rsidR="00F97A5B" w:rsidRDefault="00F97A5B" w:rsidP="00222FE8">
            <w:pPr>
              <w:pStyle w:val="ListParagraph"/>
              <w:numPr>
                <w:ilvl w:val="0"/>
                <w:numId w:val="50"/>
              </w:numPr>
              <w:rPr>
                <w:rFonts w:ascii="Arial" w:hAnsi="Arial" w:cs="Arial"/>
                <w:bCs/>
                <w:sz w:val="24"/>
                <w:szCs w:val="24"/>
              </w:rPr>
            </w:pPr>
            <w:r>
              <w:rPr>
                <w:rFonts w:ascii="Arial" w:hAnsi="Arial" w:cs="Arial"/>
                <w:bCs/>
                <w:sz w:val="24"/>
                <w:szCs w:val="24"/>
              </w:rPr>
              <w:t xml:space="preserve">Complaints are being received from service users </w:t>
            </w:r>
            <w:r w:rsidR="005C5FDA">
              <w:rPr>
                <w:rFonts w:ascii="Arial" w:hAnsi="Arial" w:cs="Arial"/>
                <w:bCs/>
                <w:sz w:val="24"/>
                <w:szCs w:val="24"/>
              </w:rPr>
              <w:t>at the reception desk, mainly regarding length of stay.</w:t>
            </w:r>
          </w:p>
          <w:p w14:paraId="3FAFADE3" w14:textId="77777777" w:rsidR="005C5FDA" w:rsidRDefault="005C5FDA" w:rsidP="00222FE8">
            <w:pPr>
              <w:pStyle w:val="ListParagraph"/>
              <w:numPr>
                <w:ilvl w:val="0"/>
                <w:numId w:val="50"/>
              </w:numPr>
              <w:rPr>
                <w:rFonts w:ascii="Arial" w:hAnsi="Arial" w:cs="Arial"/>
                <w:bCs/>
                <w:sz w:val="24"/>
                <w:szCs w:val="24"/>
              </w:rPr>
            </w:pPr>
            <w:r>
              <w:rPr>
                <w:rFonts w:ascii="Arial" w:hAnsi="Arial" w:cs="Arial"/>
                <w:bCs/>
                <w:sz w:val="24"/>
                <w:szCs w:val="24"/>
              </w:rPr>
              <w:t>There is a dedicated health team onsite to carry out health screening and triage appointments.</w:t>
            </w:r>
          </w:p>
          <w:p w14:paraId="7C5D014D" w14:textId="52DE49D2" w:rsidR="005C5FDA" w:rsidRPr="001B4AC4" w:rsidRDefault="005C5FDA" w:rsidP="00222FE8">
            <w:pPr>
              <w:pStyle w:val="ListParagraph"/>
              <w:numPr>
                <w:ilvl w:val="0"/>
                <w:numId w:val="50"/>
              </w:numPr>
              <w:rPr>
                <w:rFonts w:ascii="Arial" w:hAnsi="Arial" w:cs="Arial"/>
                <w:bCs/>
                <w:sz w:val="24"/>
                <w:szCs w:val="24"/>
              </w:rPr>
            </w:pPr>
            <w:r>
              <w:rPr>
                <w:rFonts w:ascii="Arial" w:hAnsi="Arial" w:cs="Arial"/>
                <w:bCs/>
                <w:sz w:val="24"/>
                <w:szCs w:val="24"/>
              </w:rPr>
              <w:t>A VCS away day was held recently in Wakefield and there is a desire amongst those organisation</w:t>
            </w:r>
            <w:r w:rsidR="00A76363">
              <w:rPr>
                <w:rFonts w:ascii="Arial" w:hAnsi="Arial" w:cs="Arial"/>
                <w:bCs/>
                <w:sz w:val="24"/>
                <w:szCs w:val="24"/>
              </w:rPr>
              <w:t>s</w:t>
            </w:r>
            <w:r>
              <w:rPr>
                <w:rFonts w:ascii="Arial" w:hAnsi="Arial" w:cs="Arial"/>
                <w:bCs/>
                <w:sz w:val="24"/>
                <w:szCs w:val="24"/>
              </w:rPr>
              <w:t xml:space="preserve"> to offer more support </w:t>
            </w:r>
            <w:r w:rsidR="000D3F79">
              <w:rPr>
                <w:rFonts w:ascii="Arial" w:hAnsi="Arial" w:cs="Arial"/>
                <w:bCs/>
                <w:sz w:val="24"/>
                <w:szCs w:val="24"/>
              </w:rPr>
              <w:t>across all accommodation in Wakefield.</w:t>
            </w:r>
          </w:p>
        </w:tc>
      </w:tr>
      <w:tr w:rsidR="0084357A" w14:paraId="76ECB82F" w14:textId="77777777" w:rsidTr="000A0EA5">
        <w:tc>
          <w:tcPr>
            <w:tcW w:w="684" w:type="dxa"/>
            <w:shd w:val="clear" w:color="auto" w:fill="auto"/>
          </w:tcPr>
          <w:p w14:paraId="5892B9D8" w14:textId="0F636CBD" w:rsidR="0084357A" w:rsidRPr="008174EB" w:rsidRDefault="00A45C81" w:rsidP="00DA6D03">
            <w:pPr>
              <w:rPr>
                <w:b/>
              </w:rPr>
            </w:pPr>
            <w:r>
              <w:rPr>
                <w:b/>
              </w:rPr>
              <w:lastRenderedPageBreak/>
              <w:t>7</w:t>
            </w:r>
            <w:r w:rsidR="0084357A" w:rsidRPr="008174EB">
              <w:rPr>
                <w:b/>
              </w:rPr>
              <w:t>.</w:t>
            </w:r>
            <w:r w:rsidR="00187743">
              <w:rPr>
                <w:b/>
              </w:rPr>
              <w:t>0</w:t>
            </w:r>
          </w:p>
        </w:tc>
        <w:tc>
          <w:tcPr>
            <w:tcW w:w="8955" w:type="dxa"/>
            <w:shd w:val="clear" w:color="auto" w:fill="auto"/>
          </w:tcPr>
          <w:p w14:paraId="6CC196DA" w14:textId="7636363B" w:rsidR="0084357A" w:rsidRPr="00187743" w:rsidRDefault="00DB44C5" w:rsidP="00276023">
            <w:r w:rsidRPr="00DB44C5">
              <w:rPr>
                <w:b/>
              </w:rPr>
              <w:t>How can local authorities, the VCS and other partners support the response to Gold incidents?</w:t>
            </w:r>
            <w:r w:rsidR="0084357A">
              <w:rPr>
                <w:rFonts w:cstheme="minorHAnsi"/>
                <w:color w:val="000000"/>
                <w:kern w:val="28"/>
                <w14:cntxtAlts/>
              </w:rPr>
              <w:br/>
            </w:r>
          </w:p>
        </w:tc>
      </w:tr>
      <w:tr w:rsidR="00187743" w14:paraId="79D33AF2" w14:textId="77777777" w:rsidTr="000A0EA5">
        <w:tc>
          <w:tcPr>
            <w:tcW w:w="684" w:type="dxa"/>
            <w:shd w:val="clear" w:color="auto" w:fill="auto"/>
          </w:tcPr>
          <w:p w14:paraId="70E3BB7E" w14:textId="1F782C96" w:rsidR="00187743" w:rsidRPr="008174EB" w:rsidRDefault="00A45C81" w:rsidP="00DA6D03">
            <w:pPr>
              <w:rPr>
                <w:b/>
              </w:rPr>
            </w:pPr>
            <w:r>
              <w:rPr>
                <w:b/>
              </w:rPr>
              <w:t>7</w:t>
            </w:r>
            <w:r w:rsidR="00083CE8">
              <w:rPr>
                <w:b/>
              </w:rPr>
              <w:t>.1</w:t>
            </w:r>
          </w:p>
        </w:tc>
        <w:tc>
          <w:tcPr>
            <w:tcW w:w="8955" w:type="dxa"/>
            <w:shd w:val="clear" w:color="auto" w:fill="auto"/>
          </w:tcPr>
          <w:p w14:paraId="221A8575" w14:textId="085A06A4" w:rsidR="0039776B" w:rsidRPr="001923D4" w:rsidRDefault="0039776B" w:rsidP="0039776B">
            <w:pPr>
              <w:pStyle w:val="ListParagraph"/>
              <w:numPr>
                <w:ilvl w:val="0"/>
                <w:numId w:val="32"/>
              </w:numPr>
              <w:rPr>
                <w:rFonts w:ascii="Arial" w:hAnsi="Arial" w:cs="Arial"/>
                <w:bCs/>
                <w:sz w:val="24"/>
                <w:szCs w:val="24"/>
              </w:rPr>
            </w:pPr>
            <w:r w:rsidRPr="001923D4">
              <w:rPr>
                <w:rFonts w:ascii="Arial" w:hAnsi="Arial" w:cs="Arial"/>
                <w:bCs/>
                <w:sz w:val="24"/>
                <w:szCs w:val="24"/>
              </w:rPr>
              <w:t>Local authorities and Migration Yorkshire are notified when a gold incident occurs within the asylum system in Yorkshire and Humber</w:t>
            </w:r>
            <w:r>
              <w:rPr>
                <w:rFonts w:ascii="Arial" w:hAnsi="Arial" w:cs="Arial"/>
                <w:bCs/>
                <w:sz w:val="24"/>
                <w:szCs w:val="24"/>
              </w:rPr>
              <w:t>.</w:t>
            </w:r>
          </w:p>
          <w:p w14:paraId="6E7EA5DA" w14:textId="77777777" w:rsidR="0039776B" w:rsidRPr="001923D4" w:rsidRDefault="0039776B" w:rsidP="0039776B">
            <w:pPr>
              <w:pStyle w:val="ListParagraph"/>
              <w:numPr>
                <w:ilvl w:val="0"/>
                <w:numId w:val="32"/>
              </w:numPr>
              <w:rPr>
                <w:rFonts w:ascii="Arial" w:hAnsi="Arial" w:cs="Arial"/>
                <w:bCs/>
                <w:sz w:val="24"/>
                <w:szCs w:val="24"/>
              </w:rPr>
            </w:pPr>
            <w:r w:rsidRPr="001923D4">
              <w:rPr>
                <w:rFonts w:ascii="Arial" w:hAnsi="Arial" w:cs="Arial"/>
                <w:bCs/>
                <w:sz w:val="24"/>
                <w:szCs w:val="24"/>
              </w:rPr>
              <w:t>It is important that other partners are informed appropriately, as required.</w:t>
            </w:r>
          </w:p>
          <w:p w14:paraId="0BAD9FEC" w14:textId="00BD6FE3" w:rsidR="0039776B" w:rsidRDefault="0039776B" w:rsidP="0039776B">
            <w:pPr>
              <w:pStyle w:val="ListParagraph"/>
              <w:numPr>
                <w:ilvl w:val="0"/>
                <w:numId w:val="32"/>
              </w:numPr>
              <w:rPr>
                <w:rFonts w:ascii="Arial" w:hAnsi="Arial" w:cs="Arial"/>
                <w:bCs/>
                <w:sz w:val="24"/>
                <w:szCs w:val="24"/>
              </w:rPr>
            </w:pPr>
            <w:r w:rsidRPr="001923D4">
              <w:rPr>
                <w:rFonts w:ascii="Arial" w:hAnsi="Arial" w:cs="Arial"/>
                <w:bCs/>
                <w:sz w:val="24"/>
                <w:szCs w:val="24"/>
              </w:rPr>
              <w:t>Each incident requires its own unique response and the partners that need to be involved will vary from incident to incident.</w:t>
            </w:r>
          </w:p>
          <w:p w14:paraId="1EDCE0CD" w14:textId="77777777" w:rsidR="0039776B" w:rsidRPr="001923D4" w:rsidRDefault="0039776B" w:rsidP="0039776B">
            <w:pPr>
              <w:pStyle w:val="ListParagraph"/>
              <w:numPr>
                <w:ilvl w:val="0"/>
                <w:numId w:val="32"/>
              </w:numPr>
              <w:rPr>
                <w:rFonts w:ascii="Arial" w:hAnsi="Arial" w:cs="Arial"/>
                <w:bCs/>
                <w:sz w:val="24"/>
                <w:szCs w:val="24"/>
              </w:rPr>
            </w:pPr>
            <w:r w:rsidRPr="001923D4">
              <w:rPr>
                <w:rFonts w:ascii="Arial" w:hAnsi="Arial" w:cs="Arial"/>
                <w:bCs/>
                <w:sz w:val="24"/>
                <w:szCs w:val="24"/>
              </w:rPr>
              <w:t>Mears would find it helpful to have clarity on the statutory obligations of partners.</w:t>
            </w:r>
          </w:p>
          <w:p w14:paraId="1AA8D791" w14:textId="77777777" w:rsidR="0039776B" w:rsidRDefault="0039776B" w:rsidP="0039776B">
            <w:pPr>
              <w:pStyle w:val="ListParagraph"/>
              <w:numPr>
                <w:ilvl w:val="0"/>
                <w:numId w:val="32"/>
              </w:numPr>
              <w:rPr>
                <w:rFonts w:ascii="Arial" w:hAnsi="Arial" w:cs="Arial"/>
                <w:bCs/>
                <w:sz w:val="24"/>
                <w:szCs w:val="24"/>
              </w:rPr>
            </w:pPr>
            <w:r w:rsidRPr="001923D4">
              <w:rPr>
                <w:rFonts w:ascii="Arial" w:hAnsi="Arial" w:cs="Arial"/>
                <w:bCs/>
                <w:sz w:val="24"/>
                <w:szCs w:val="24"/>
              </w:rPr>
              <w:t>Service users may not be the direct responsibility of local authorities but the communities in which they live are, and certain gold incidents can have impacts on those communities.</w:t>
            </w:r>
          </w:p>
          <w:p w14:paraId="0D5F1467" w14:textId="77777777" w:rsidR="001525D1" w:rsidRDefault="0039776B" w:rsidP="0039776B">
            <w:pPr>
              <w:pStyle w:val="ListParagraph"/>
              <w:numPr>
                <w:ilvl w:val="0"/>
                <w:numId w:val="32"/>
              </w:numPr>
              <w:rPr>
                <w:rFonts w:ascii="Arial" w:hAnsi="Arial" w:cs="Arial"/>
                <w:bCs/>
                <w:sz w:val="24"/>
                <w:szCs w:val="24"/>
              </w:rPr>
            </w:pPr>
            <w:r>
              <w:rPr>
                <w:rFonts w:ascii="Arial" w:hAnsi="Arial" w:cs="Arial"/>
                <w:bCs/>
                <w:sz w:val="24"/>
                <w:szCs w:val="24"/>
              </w:rPr>
              <w:t>It was agreed that it is worthwhile exploring plans for a regional multi-agency response to gold incidents.</w:t>
            </w:r>
          </w:p>
          <w:p w14:paraId="6B9CCF8D" w14:textId="0530F4D1" w:rsidR="0039776B" w:rsidRPr="0039776B" w:rsidRDefault="0039776B" w:rsidP="0039776B">
            <w:pPr>
              <w:pStyle w:val="ListParagraph"/>
              <w:numPr>
                <w:ilvl w:val="0"/>
                <w:numId w:val="32"/>
              </w:numPr>
              <w:rPr>
                <w:rFonts w:ascii="Arial" w:hAnsi="Arial" w:cs="Arial"/>
                <w:bCs/>
                <w:sz w:val="24"/>
                <w:szCs w:val="24"/>
              </w:rPr>
            </w:pPr>
            <w:r>
              <w:rPr>
                <w:rFonts w:ascii="Arial" w:hAnsi="Arial" w:cs="Arial"/>
                <w:bCs/>
                <w:sz w:val="24"/>
                <w:szCs w:val="24"/>
              </w:rPr>
              <w:t>Gold incidents relate to an individual service user but other incidents such as far-right activity can be included in this work.</w:t>
            </w:r>
          </w:p>
        </w:tc>
      </w:tr>
      <w:tr w:rsidR="0084357A" w14:paraId="32FD61F9" w14:textId="77777777" w:rsidTr="000A0EA5">
        <w:tc>
          <w:tcPr>
            <w:tcW w:w="684" w:type="dxa"/>
            <w:shd w:val="clear" w:color="auto" w:fill="auto"/>
          </w:tcPr>
          <w:p w14:paraId="7262E380" w14:textId="762F6AB4" w:rsidR="0084357A" w:rsidRPr="008174EB" w:rsidRDefault="00A45C81" w:rsidP="00DA6D03">
            <w:pPr>
              <w:rPr>
                <w:b/>
              </w:rPr>
            </w:pPr>
            <w:r>
              <w:rPr>
                <w:b/>
              </w:rPr>
              <w:t>8</w:t>
            </w:r>
            <w:r w:rsidR="0084357A">
              <w:rPr>
                <w:b/>
              </w:rPr>
              <w:t>.</w:t>
            </w:r>
            <w:r w:rsidR="00C47867">
              <w:rPr>
                <w:b/>
              </w:rPr>
              <w:t>0</w:t>
            </w:r>
          </w:p>
        </w:tc>
        <w:tc>
          <w:tcPr>
            <w:tcW w:w="8955" w:type="dxa"/>
            <w:shd w:val="clear" w:color="auto" w:fill="auto"/>
          </w:tcPr>
          <w:p w14:paraId="56BE8C3A" w14:textId="299AFBBB" w:rsidR="0084357A" w:rsidRDefault="00756437" w:rsidP="00DA6D03">
            <w:pPr>
              <w:rPr>
                <w:b/>
              </w:rPr>
            </w:pPr>
            <w:r>
              <w:rPr>
                <w:b/>
              </w:rPr>
              <w:t>Any other Business</w:t>
            </w:r>
          </w:p>
          <w:p w14:paraId="60B387D3" w14:textId="504FCE06" w:rsidR="0084357A" w:rsidRPr="0039060B" w:rsidRDefault="0084357A" w:rsidP="00276023"/>
        </w:tc>
      </w:tr>
      <w:tr w:rsidR="00C47867" w14:paraId="34A577B8" w14:textId="77777777" w:rsidTr="000A0EA5">
        <w:tc>
          <w:tcPr>
            <w:tcW w:w="684" w:type="dxa"/>
            <w:shd w:val="clear" w:color="auto" w:fill="auto"/>
          </w:tcPr>
          <w:p w14:paraId="7758E960" w14:textId="4A99C246" w:rsidR="00C47867" w:rsidRDefault="00A45C81" w:rsidP="00DA6D03">
            <w:pPr>
              <w:rPr>
                <w:b/>
              </w:rPr>
            </w:pPr>
            <w:r>
              <w:rPr>
                <w:b/>
              </w:rPr>
              <w:t>8</w:t>
            </w:r>
            <w:r w:rsidR="00C47867">
              <w:rPr>
                <w:b/>
              </w:rPr>
              <w:t>.1</w:t>
            </w:r>
          </w:p>
        </w:tc>
        <w:tc>
          <w:tcPr>
            <w:tcW w:w="8955" w:type="dxa"/>
            <w:shd w:val="clear" w:color="auto" w:fill="auto"/>
          </w:tcPr>
          <w:p w14:paraId="4B0BED7A" w14:textId="0C6595FE" w:rsidR="00DB44C5" w:rsidRPr="00005E67" w:rsidRDefault="00383923" w:rsidP="00DB44C5">
            <w:pPr>
              <w:pStyle w:val="ListParagraph"/>
              <w:numPr>
                <w:ilvl w:val="0"/>
                <w:numId w:val="48"/>
              </w:numPr>
              <w:rPr>
                <w:rFonts w:ascii="Arial" w:hAnsi="Arial" w:cs="Arial"/>
                <w:bCs/>
                <w:sz w:val="24"/>
                <w:szCs w:val="24"/>
              </w:rPr>
            </w:pPr>
            <w:r>
              <w:rPr>
                <w:rFonts w:ascii="Arial" w:hAnsi="Arial" w:cs="Arial"/>
                <w:bCs/>
                <w:sz w:val="24"/>
                <w:szCs w:val="24"/>
              </w:rPr>
              <w:t>No suggestions were made for agenda items for this meeting. Attendees are asked to consider potential items of discussion for the next meeting.</w:t>
            </w:r>
          </w:p>
          <w:p w14:paraId="267D05D9" w14:textId="77777777" w:rsidR="008002BB" w:rsidRDefault="00997E3D" w:rsidP="00997E3D">
            <w:pPr>
              <w:pStyle w:val="ListParagraph"/>
              <w:numPr>
                <w:ilvl w:val="0"/>
                <w:numId w:val="48"/>
              </w:numPr>
              <w:rPr>
                <w:rFonts w:ascii="Arial" w:hAnsi="Arial" w:cs="Arial"/>
                <w:bCs/>
                <w:sz w:val="24"/>
                <w:szCs w:val="24"/>
              </w:rPr>
            </w:pPr>
            <w:r w:rsidRPr="00997E3D">
              <w:rPr>
                <w:rFonts w:ascii="Arial" w:hAnsi="Arial" w:cs="Arial"/>
                <w:bCs/>
                <w:sz w:val="24"/>
                <w:szCs w:val="24"/>
              </w:rPr>
              <w:t xml:space="preserve">The following link can be used to give feedback to Migrant Help on their overall Service, initial accommodation support, </w:t>
            </w:r>
            <w:r>
              <w:rPr>
                <w:rFonts w:ascii="Arial" w:hAnsi="Arial" w:cs="Arial"/>
                <w:bCs/>
                <w:sz w:val="24"/>
                <w:szCs w:val="24"/>
              </w:rPr>
              <w:t>d</w:t>
            </w:r>
            <w:r w:rsidRPr="00997E3D">
              <w:rPr>
                <w:rFonts w:ascii="Arial" w:hAnsi="Arial" w:cs="Arial"/>
                <w:bCs/>
                <w:sz w:val="24"/>
                <w:szCs w:val="24"/>
              </w:rPr>
              <w:t>ispersal</w:t>
            </w:r>
            <w:r>
              <w:rPr>
                <w:rFonts w:ascii="Arial" w:hAnsi="Arial" w:cs="Arial"/>
                <w:bCs/>
                <w:sz w:val="24"/>
                <w:szCs w:val="24"/>
              </w:rPr>
              <w:t xml:space="preserve"> a</w:t>
            </w:r>
            <w:r w:rsidRPr="00997E3D">
              <w:rPr>
                <w:rFonts w:ascii="Arial" w:hAnsi="Arial" w:cs="Arial"/>
                <w:bCs/>
                <w:sz w:val="24"/>
                <w:szCs w:val="24"/>
              </w:rPr>
              <w:t>ccommodation</w:t>
            </w:r>
            <w:r>
              <w:rPr>
                <w:rFonts w:ascii="Arial" w:hAnsi="Arial" w:cs="Arial"/>
                <w:bCs/>
                <w:sz w:val="24"/>
                <w:szCs w:val="24"/>
              </w:rPr>
              <w:t xml:space="preserve"> </w:t>
            </w:r>
            <w:r w:rsidRPr="00997E3D">
              <w:rPr>
                <w:rFonts w:ascii="Arial" w:hAnsi="Arial" w:cs="Arial"/>
                <w:bCs/>
                <w:sz w:val="24"/>
                <w:szCs w:val="24"/>
              </w:rPr>
              <w:t>/</w:t>
            </w:r>
            <w:r>
              <w:rPr>
                <w:rFonts w:ascii="Arial" w:hAnsi="Arial" w:cs="Arial"/>
                <w:bCs/>
                <w:sz w:val="24"/>
                <w:szCs w:val="24"/>
              </w:rPr>
              <w:t xml:space="preserve"> o</w:t>
            </w:r>
            <w:r w:rsidRPr="00997E3D">
              <w:rPr>
                <w:rFonts w:ascii="Arial" w:hAnsi="Arial" w:cs="Arial"/>
                <w:bCs/>
                <w:sz w:val="24"/>
                <w:szCs w:val="24"/>
              </w:rPr>
              <w:t>ther</w:t>
            </w:r>
            <w:r>
              <w:rPr>
                <w:rFonts w:ascii="Arial" w:hAnsi="Arial" w:cs="Arial"/>
                <w:bCs/>
                <w:sz w:val="24"/>
                <w:szCs w:val="24"/>
              </w:rPr>
              <w:t xml:space="preserve"> support, i</w:t>
            </w:r>
            <w:r w:rsidRPr="00997E3D">
              <w:rPr>
                <w:rFonts w:ascii="Arial" w:hAnsi="Arial" w:cs="Arial"/>
                <w:bCs/>
                <w:sz w:val="24"/>
                <w:szCs w:val="24"/>
              </w:rPr>
              <w:t xml:space="preserve">ssue </w:t>
            </w:r>
            <w:r>
              <w:rPr>
                <w:rFonts w:ascii="Arial" w:hAnsi="Arial" w:cs="Arial"/>
                <w:bCs/>
                <w:sz w:val="24"/>
                <w:szCs w:val="24"/>
              </w:rPr>
              <w:t>r</w:t>
            </w:r>
            <w:r w:rsidRPr="00997E3D">
              <w:rPr>
                <w:rFonts w:ascii="Arial" w:hAnsi="Arial" w:cs="Arial"/>
                <w:bCs/>
                <w:sz w:val="24"/>
                <w:szCs w:val="24"/>
              </w:rPr>
              <w:t>eporting</w:t>
            </w:r>
            <w:r>
              <w:rPr>
                <w:rFonts w:ascii="Arial" w:hAnsi="Arial" w:cs="Arial"/>
                <w:bCs/>
                <w:sz w:val="24"/>
                <w:szCs w:val="24"/>
              </w:rPr>
              <w:t xml:space="preserve"> </w:t>
            </w:r>
            <w:hyperlink r:id="rId14" w:history="1">
              <w:r w:rsidRPr="00997E3D">
                <w:rPr>
                  <w:rStyle w:val="Hyperlink"/>
                  <w:rFonts w:ascii="Arial" w:hAnsi="Arial" w:cs="Arial"/>
                  <w:bCs/>
                  <w:sz w:val="24"/>
                  <w:szCs w:val="24"/>
                </w:rPr>
                <w:t>https://ellis.custhelp.com/app/survey</w:t>
              </w:r>
            </w:hyperlink>
          </w:p>
          <w:p w14:paraId="0AE25529" w14:textId="77777777" w:rsidR="00997E3D" w:rsidRDefault="00997E3D" w:rsidP="00997E3D">
            <w:pPr>
              <w:pStyle w:val="ListParagraph"/>
              <w:numPr>
                <w:ilvl w:val="0"/>
                <w:numId w:val="48"/>
              </w:numPr>
              <w:rPr>
                <w:rFonts w:ascii="Arial" w:hAnsi="Arial" w:cs="Arial"/>
                <w:bCs/>
                <w:sz w:val="24"/>
                <w:szCs w:val="24"/>
              </w:rPr>
            </w:pPr>
            <w:r w:rsidRPr="00997E3D">
              <w:rPr>
                <w:rFonts w:ascii="Arial" w:hAnsi="Arial" w:cs="Arial"/>
                <w:bCs/>
                <w:sz w:val="24"/>
                <w:szCs w:val="24"/>
              </w:rPr>
              <w:t xml:space="preserve">Alternative channels that can be used to contact </w:t>
            </w:r>
            <w:r>
              <w:rPr>
                <w:rFonts w:ascii="Arial" w:hAnsi="Arial" w:cs="Arial"/>
                <w:bCs/>
                <w:sz w:val="24"/>
                <w:szCs w:val="24"/>
              </w:rPr>
              <w:t>Migrant Help a</w:t>
            </w:r>
            <w:r w:rsidRPr="00997E3D">
              <w:rPr>
                <w:rFonts w:ascii="Arial" w:hAnsi="Arial" w:cs="Arial"/>
                <w:bCs/>
                <w:sz w:val="24"/>
                <w:szCs w:val="24"/>
              </w:rPr>
              <w:t>sylum services</w:t>
            </w:r>
            <w:r>
              <w:rPr>
                <w:rFonts w:ascii="Arial" w:hAnsi="Arial" w:cs="Arial"/>
                <w:bCs/>
                <w:sz w:val="24"/>
                <w:szCs w:val="24"/>
              </w:rPr>
              <w:t xml:space="preserve"> are </w:t>
            </w:r>
            <w:hyperlink r:id="rId15" w:history="1">
              <w:r w:rsidRPr="00997E3D">
                <w:rPr>
                  <w:rStyle w:val="Hyperlink"/>
                  <w:rFonts w:ascii="Arial" w:hAnsi="Arial" w:cs="Arial"/>
                  <w:bCs/>
                  <w:sz w:val="24"/>
                  <w:szCs w:val="24"/>
                </w:rPr>
                <w:t>Webchat</w:t>
              </w:r>
            </w:hyperlink>
            <w:r>
              <w:rPr>
                <w:rFonts w:ascii="Arial" w:hAnsi="Arial" w:cs="Arial"/>
                <w:bCs/>
                <w:sz w:val="24"/>
                <w:szCs w:val="24"/>
              </w:rPr>
              <w:t xml:space="preserve"> </w:t>
            </w:r>
            <w:hyperlink r:id="rId16" w:history="1">
              <w:r w:rsidRPr="00997E3D">
                <w:rPr>
                  <w:rStyle w:val="Hyperlink"/>
                  <w:rFonts w:ascii="Arial" w:hAnsi="Arial" w:cs="Arial"/>
                  <w:bCs/>
                  <w:sz w:val="24"/>
                  <w:szCs w:val="24"/>
                </w:rPr>
                <w:t>Raise an Issue</w:t>
              </w:r>
            </w:hyperlink>
            <w:r>
              <w:rPr>
                <w:rFonts w:ascii="Arial" w:hAnsi="Arial" w:cs="Arial"/>
                <w:bCs/>
                <w:sz w:val="24"/>
                <w:szCs w:val="24"/>
              </w:rPr>
              <w:t xml:space="preserve"> </w:t>
            </w:r>
            <w:hyperlink r:id="rId17" w:history="1">
              <w:r w:rsidRPr="00997E3D">
                <w:rPr>
                  <w:rStyle w:val="Hyperlink"/>
                  <w:rFonts w:ascii="Arial" w:hAnsi="Arial" w:cs="Arial"/>
                  <w:bCs/>
                  <w:sz w:val="24"/>
                  <w:szCs w:val="24"/>
                </w:rPr>
                <w:t>Self-service portal</w:t>
              </w:r>
            </w:hyperlink>
          </w:p>
          <w:p w14:paraId="1C8812C0" w14:textId="77777777" w:rsidR="004562F4" w:rsidRDefault="004562F4" w:rsidP="00997E3D">
            <w:pPr>
              <w:pStyle w:val="ListParagraph"/>
              <w:numPr>
                <w:ilvl w:val="0"/>
                <w:numId w:val="48"/>
              </w:numPr>
              <w:rPr>
                <w:rFonts w:ascii="Arial" w:hAnsi="Arial" w:cs="Arial"/>
                <w:bCs/>
                <w:sz w:val="24"/>
                <w:szCs w:val="24"/>
              </w:rPr>
            </w:pPr>
            <w:r>
              <w:rPr>
                <w:rFonts w:ascii="Arial" w:hAnsi="Arial" w:cs="Arial"/>
                <w:bCs/>
                <w:sz w:val="24"/>
                <w:szCs w:val="24"/>
              </w:rPr>
              <w:t xml:space="preserve">Service users should not receive a decision on their asylum application whilst in initial accommodation or contingency accommodation. </w:t>
            </w:r>
          </w:p>
          <w:p w14:paraId="69DAF978" w14:textId="10A17166" w:rsidR="004562F4" w:rsidRDefault="004562F4" w:rsidP="004562F4">
            <w:pPr>
              <w:pStyle w:val="ListParagraph"/>
              <w:numPr>
                <w:ilvl w:val="1"/>
                <w:numId w:val="48"/>
              </w:numPr>
              <w:rPr>
                <w:rFonts w:ascii="Arial" w:hAnsi="Arial" w:cs="Arial"/>
                <w:bCs/>
                <w:sz w:val="24"/>
                <w:szCs w:val="24"/>
              </w:rPr>
            </w:pPr>
            <w:r>
              <w:rPr>
                <w:rFonts w:ascii="Arial" w:hAnsi="Arial" w:cs="Arial"/>
                <w:bCs/>
                <w:sz w:val="24"/>
                <w:szCs w:val="24"/>
              </w:rPr>
              <w:t xml:space="preserve">If partners become aware of this happening, they can raise it with Migration Yorkshire to add to the issues log for escalation. </w:t>
            </w:r>
          </w:p>
          <w:p w14:paraId="3525156B" w14:textId="2F3FC8F2" w:rsidR="004562F4" w:rsidRDefault="004562F4" w:rsidP="004562F4">
            <w:pPr>
              <w:pStyle w:val="ListParagraph"/>
              <w:numPr>
                <w:ilvl w:val="1"/>
                <w:numId w:val="48"/>
              </w:numPr>
              <w:rPr>
                <w:rFonts w:ascii="Arial" w:hAnsi="Arial" w:cs="Arial"/>
                <w:bCs/>
                <w:sz w:val="24"/>
                <w:szCs w:val="24"/>
              </w:rPr>
            </w:pPr>
            <w:r>
              <w:rPr>
                <w:rFonts w:ascii="Arial" w:hAnsi="Arial" w:cs="Arial"/>
                <w:bCs/>
                <w:sz w:val="24"/>
                <w:szCs w:val="24"/>
              </w:rPr>
              <w:t>Instances where it may occur are for service users with longer lengths of stay in initial accommodation or service users that have to be moved from dispersal accommodation back to initial accommodation</w:t>
            </w:r>
            <w:r w:rsidR="00DA5AC0">
              <w:rPr>
                <w:rFonts w:ascii="Arial" w:hAnsi="Arial" w:cs="Arial"/>
                <w:bCs/>
                <w:sz w:val="24"/>
                <w:szCs w:val="24"/>
              </w:rPr>
              <w:t>,</w:t>
            </w:r>
            <w:r>
              <w:rPr>
                <w:rFonts w:ascii="Arial" w:hAnsi="Arial" w:cs="Arial"/>
                <w:bCs/>
                <w:sz w:val="24"/>
                <w:szCs w:val="24"/>
              </w:rPr>
              <w:t xml:space="preserve"> if there is an issue with the property that means the service user needs to be moved out temporarily.</w:t>
            </w:r>
          </w:p>
          <w:p w14:paraId="5E305DA9" w14:textId="77777777" w:rsidR="00226C80" w:rsidRDefault="006775A4" w:rsidP="00226C80">
            <w:pPr>
              <w:pStyle w:val="ListParagraph"/>
              <w:numPr>
                <w:ilvl w:val="0"/>
                <w:numId w:val="48"/>
              </w:numPr>
              <w:rPr>
                <w:rFonts w:ascii="Arial" w:hAnsi="Arial" w:cs="Arial"/>
                <w:bCs/>
                <w:sz w:val="24"/>
                <w:szCs w:val="24"/>
              </w:rPr>
            </w:pPr>
            <w:r w:rsidRPr="006775A4">
              <w:rPr>
                <w:rFonts w:ascii="Arial" w:hAnsi="Arial" w:cs="Arial"/>
                <w:bCs/>
                <w:sz w:val="24"/>
                <w:szCs w:val="24"/>
              </w:rPr>
              <w:t>There is a need to look at what more can be done to support pre-2020 Act asylum claims and the length of time it is taking to decide those claims.</w:t>
            </w:r>
          </w:p>
          <w:p w14:paraId="3034E005" w14:textId="77777777" w:rsidR="00A76363" w:rsidRDefault="00A76363" w:rsidP="00226C80">
            <w:pPr>
              <w:pStyle w:val="ListParagraph"/>
              <w:numPr>
                <w:ilvl w:val="0"/>
                <w:numId w:val="48"/>
              </w:numPr>
              <w:rPr>
                <w:rFonts w:ascii="Arial" w:hAnsi="Arial" w:cs="Arial"/>
                <w:bCs/>
                <w:sz w:val="24"/>
                <w:szCs w:val="24"/>
              </w:rPr>
            </w:pPr>
            <w:r>
              <w:rPr>
                <w:rFonts w:ascii="Arial" w:hAnsi="Arial" w:cs="Arial"/>
                <w:bCs/>
                <w:sz w:val="24"/>
                <w:szCs w:val="24"/>
              </w:rPr>
              <w:lastRenderedPageBreak/>
              <w:t>VCS partners want to enhance their partnership working and there are opportunities to better their support offers if they can receive more notice of arrivals and more data. The Home Office is committed to working with partners.</w:t>
            </w:r>
          </w:p>
          <w:p w14:paraId="28FE08D4" w14:textId="2D46E504" w:rsidR="00A76363" w:rsidRPr="00005E67" w:rsidRDefault="00A76363" w:rsidP="00226C80">
            <w:pPr>
              <w:pStyle w:val="ListParagraph"/>
              <w:numPr>
                <w:ilvl w:val="0"/>
                <w:numId w:val="48"/>
              </w:numPr>
              <w:rPr>
                <w:rFonts w:ascii="Arial" w:hAnsi="Arial" w:cs="Arial"/>
                <w:bCs/>
                <w:sz w:val="24"/>
                <w:szCs w:val="24"/>
              </w:rPr>
            </w:pPr>
            <w:r>
              <w:rPr>
                <w:rFonts w:ascii="Arial" w:hAnsi="Arial" w:cs="Arial"/>
                <w:bCs/>
                <w:sz w:val="24"/>
                <w:szCs w:val="24"/>
              </w:rPr>
              <w:t xml:space="preserve">The Mears report including in the papers for this meeting referenced Humberside. Mears will </w:t>
            </w:r>
            <w:r w:rsidR="00522077">
              <w:rPr>
                <w:rFonts w:ascii="Arial" w:hAnsi="Arial" w:cs="Arial"/>
                <w:bCs/>
                <w:sz w:val="24"/>
                <w:szCs w:val="24"/>
              </w:rPr>
              <w:t>review the content of their papers for the next meeting.</w:t>
            </w:r>
          </w:p>
        </w:tc>
      </w:tr>
      <w:tr w:rsidR="00DB44C5" w14:paraId="3FE76E58" w14:textId="77777777" w:rsidTr="000A0EA5">
        <w:tc>
          <w:tcPr>
            <w:tcW w:w="684" w:type="dxa"/>
            <w:shd w:val="clear" w:color="auto" w:fill="auto"/>
          </w:tcPr>
          <w:p w14:paraId="72223F6F" w14:textId="77777777" w:rsidR="00DB44C5" w:rsidRDefault="00DB44C5" w:rsidP="00DA6D03">
            <w:pPr>
              <w:rPr>
                <w:b/>
              </w:rPr>
            </w:pPr>
          </w:p>
        </w:tc>
        <w:tc>
          <w:tcPr>
            <w:tcW w:w="8955" w:type="dxa"/>
            <w:shd w:val="clear" w:color="auto" w:fill="auto"/>
          </w:tcPr>
          <w:p w14:paraId="2B426EDC" w14:textId="77777777" w:rsidR="00DB44C5" w:rsidRDefault="00DB44C5" w:rsidP="00DB44C5">
            <w:pPr>
              <w:rPr>
                <w:rFonts w:cs="Arial"/>
                <w:bCs/>
              </w:rPr>
            </w:pPr>
            <w:r w:rsidRPr="00DB44C5">
              <w:rPr>
                <w:rFonts w:cs="Arial"/>
                <w:bCs/>
              </w:rPr>
              <w:t>Date of next meeting: 2 February 2023, 2.00pm</w:t>
            </w:r>
          </w:p>
          <w:p w14:paraId="26E87BF0" w14:textId="3D0CB32C" w:rsidR="00DA5AC0" w:rsidRPr="00DB44C5" w:rsidRDefault="00DA5AC0" w:rsidP="00DB44C5">
            <w:pPr>
              <w:rPr>
                <w:rFonts w:cs="Arial"/>
                <w:bCs/>
              </w:rPr>
            </w:pPr>
          </w:p>
        </w:tc>
      </w:tr>
    </w:tbl>
    <w:p w14:paraId="0406506D" w14:textId="77777777" w:rsidR="00DA6D03" w:rsidRDefault="00DA6D03" w:rsidP="00DA6D03"/>
    <w:p w14:paraId="464FDB91" w14:textId="0ADFC9AC" w:rsidR="00DA6D03" w:rsidRDefault="00DB44C5" w:rsidP="00DA6D03">
      <w:r>
        <w:t>Ben Foord</w:t>
      </w:r>
      <w:r w:rsidR="003C381A">
        <w:t>, Migration Yorkshire</w:t>
      </w:r>
    </w:p>
    <w:p w14:paraId="00A71668" w14:textId="0E4F8026" w:rsidR="00DA6D03" w:rsidRPr="009B50B5" w:rsidRDefault="00DB44C5" w:rsidP="00DA6D03">
      <w:r>
        <w:t>13 October</w:t>
      </w:r>
      <w:r w:rsidR="003C381A">
        <w:t xml:space="preserve"> 202</w:t>
      </w:r>
      <w:r w:rsidR="00F3442B">
        <w:t>2</w:t>
      </w:r>
    </w:p>
    <w:sectPr w:rsidR="00DA6D03" w:rsidRPr="009B50B5" w:rsidSect="009B50B5">
      <w:footerReference w:type="even" r:id="rId18"/>
      <w:footerReference w:type="default" r:id="rId1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8268" w14:textId="77777777" w:rsidR="00CC0D82" w:rsidRDefault="00CC0D82" w:rsidP="009B50B5">
      <w:r>
        <w:separator/>
      </w:r>
    </w:p>
  </w:endnote>
  <w:endnote w:type="continuationSeparator" w:id="0">
    <w:p w14:paraId="0AC44EB9" w14:textId="77777777" w:rsidR="00CC0D82" w:rsidRDefault="00CC0D82" w:rsidP="009B50B5">
      <w:r>
        <w:continuationSeparator/>
      </w:r>
    </w:p>
  </w:endnote>
  <w:endnote w:type="continuationNotice" w:id="1">
    <w:p w14:paraId="15F8D1BB" w14:textId="77777777" w:rsidR="000B2835" w:rsidRDefault="000B2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E509" w14:textId="77777777" w:rsidR="0030442F" w:rsidRDefault="0030442F" w:rsidP="00A752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783103" w14:textId="77777777" w:rsidR="0030442F" w:rsidRDefault="0030442F" w:rsidP="00DA6D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B96D" w14:textId="77777777" w:rsidR="0030442F" w:rsidRDefault="0030442F" w:rsidP="00DA6D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71C1" w14:textId="77777777" w:rsidR="00CC0D82" w:rsidRDefault="00CC0D82" w:rsidP="009B50B5">
      <w:r>
        <w:separator/>
      </w:r>
    </w:p>
  </w:footnote>
  <w:footnote w:type="continuationSeparator" w:id="0">
    <w:p w14:paraId="2A125002" w14:textId="77777777" w:rsidR="00CC0D82" w:rsidRDefault="00CC0D82" w:rsidP="009B50B5">
      <w:r>
        <w:continuationSeparator/>
      </w:r>
    </w:p>
  </w:footnote>
  <w:footnote w:type="continuationNotice" w:id="1">
    <w:p w14:paraId="1DDD65DF" w14:textId="77777777" w:rsidR="000B2835" w:rsidRDefault="000B28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0B2"/>
    <w:multiLevelType w:val="hybridMultilevel"/>
    <w:tmpl w:val="B0A0764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0654A5"/>
    <w:multiLevelType w:val="hybridMultilevel"/>
    <w:tmpl w:val="145693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7C0A80"/>
    <w:multiLevelType w:val="hybridMultilevel"/>
    <w:tmpl w:val="EE5A8F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A7330F"/>
    <w:multiLevelType w:val="hybridMultilevel"/>
    <w:tmpl w:val="731EC14A"/>
    <w:lvl w:ilvl="0" w:tplc="29B8E3DA">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E2A95"/>
    <w:multiLevelType w:val="hybridMultilevel"/>
    <w:tmpl w:val="A4A014FC"/>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971DD3"/>
    <w:multiLevelType w:val="multilevel"/>
    <w:tmpl w:val="BC64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172A9"/>
    <w:multiLevelType w:val="hybridMultilevel"/>
    <w:tmpl w:val="239EB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71D32"/>
    <w:multiLevelType w:val="hybridMultilevel"/>
    <w:tmpl w:val="70C0D5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E60344"/>
    <w:multiLevelType w:val="hybridMultilevel"/>
    <w:tmpl w:val="E98A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F05FB3"/>
    <w:multiLevelType w:val="hybridMultilevel"/>
    <w:tmpl w:val="518CF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814A5"/>
    <w:multiLevelType w:val="hybridMultilevel"/>
    <w:tmpl w:val="8872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3A7C81"/>
    <w:multiLevelType w:val="hybridMultilevel"/>
    <w:tmpl w:val="7F4A9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6F7E9B"/>
    <w:multiLevelType w:val="hybridMultilevel"/>
    <w:tmpl w:val="85C6A056"/>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1DB02CCD"/>
    <w:multiLevelType w:val="hybridMultilevel"/>
    <w:tmpl w:val="AC2A4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6180E"/>
    <w:multiLevelType w:val="hybridMultilevel"/>
    <w:tmpl w:val="01043246"/>
    <w:lvl w:ilvl="0" w:tplc="29B8E3DA">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7C4F2E"/>
    <w:multiLevelType w:val="hybridMultilevel"/>
    <w:tmpl w:val="99B2B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8A0394"/>
    <w:multiLevelType w:val="hybridMultilevel"/>
    <w:tmpl w:val="CB50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AC0112"/>
    <w:multiLevelType w:val="hybridMultilevel"/>
    <w:tmpl w:val="5CB614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1B5846"/>
    <w:multiLevelType w:val="hybridMultilevel"/>
    <w:tmpl w:val="5E7AF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C16FB9"/>
    <w:multiLevelType w:val="hybridMultilevel"/>
    <w:tmpl w:val="9CF60906"/>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20" w15:restartNumberingAfterBreak="0">
    <w:nsid w:val="31B23886"/>
    <w:multiLevelType w:val="hybridMultilevel"/>
    <w:tmpl w:val="7382AB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6D4D33"/>
    <w:multiLevelType w:val="hybridMultilevel"/>
    <w:tmpl w:val="B93E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E35EA"/>
    <w:multiLevelType w:val="hybridMultilevel"/>
    <w:tmpl w:val="1674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6305CC"/>
    <w:multiLevelType w:val="multilevel"/>
    <w:tmpl w:val="830CE8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2771884"/>
    <w:multiLevelType w:val="hybridMultilevel"/>
    <w:tmpl w:val="4476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972B5"/>
    <w:multiLevelType w:val="hybridMultilevel"/>
    <w:tmpl w:val="92069176"/>
    <w:lvl w:ilvl="0" w:tplc="5D1EAF4A">
      <w:numFmt w:val="bullet"/>
      <w:lvlText w:val="-"/>
      <w:lvlJc w:val="left"/>
      <w:pPr>
        <w:tabs>
          <w:tab w:val="num" w:pos="785"/>
        </w:tabs>
        <w:ind w:left="785" w:hanging="360"/>
      </w:pPr>
      <w:rPr>
        <w:rFonts w:ascii="Arial" w:eastAsia="Times New Roman" w:hAnsi="Arial" w:cs="Arial"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26" w15:restartNumberingAfterBreak="0">
    <w:nsid w:val="49BB4769"/>
    <w:multiLevelType w:val="hybridMultilevel"/>
    <w:tmpl w:val="A6546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664A1A"/>
    <w:multiLevelType w:val="hybridMultilevel"/>
    <w:tmpl w:val="F8EE8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25A7F"/>
    <w:multiLevelType w:val="hybridMultilevel"/>
    <w:tmpl w:val="E196F7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ED74B37"/>
    <w:multiLevelType w:val="hybridMultilevel"/>
    <w:tmpl w:val="75C46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A744F"/>
    <w:multiLevelType w:val="multilevel"/>
    <w:tmpl w:val="1884D702"/>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A4A11A6"/>
    <w:multiLevelType w:val="hybridMultilevel"/>
    <w:tmpl w:val="80DCDEF4"/>
    <w:lvl w:ilvl="0" w:tplc="3BA825A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BB02BD5"/>
    <w:multiLevelType w:val="hybridMultilevel"/>
    <w:tmpl w:val="8D4E8698"/>
    <w:lvl w:ilvl="0" w:tplc="29B8E3DA">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DB002F3"/>
    <w:multiLevelType w:val="hybridMultilevel"/>
    <w:tmpl w:val="A10E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C3E8C"/>
    <w:multiLevelType w:val="hybridMultilevel"/>
    <w:tmpl w:val="7CEE2A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1694FFF"/>
    <w:multiLevelType w:val="hybridMultilevel"/>
    <w:tmpl w:val="47B6699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29A668E"/>
    <w:multiLevelType w:val="hybridMultilevel"/>
    <w:tmpl w:val="54329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3546AB"/>
    <w:multiLevelType w:val="hybridMultilevel"/>
    <w:tmpl w:val="C428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992415"/>
    <w:multiLevelType w:val="hybridMultilevel"/>
    <w:tmpl w:val="F7783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E51DFF"/>
    <w:multiLevelType w:val="hybridMultilevel"/>
    <w:tmpl w:val="0F2A150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CFF38FC"/>
    <w:multiLevelType w:val="hybridMultilevel"/>
    <w:tmpl w:val="CB78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045CDE"/>
    <w:multiLevelType w:val="hybridMultilevel"/>
    <w:tmpl w:val="DE0C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1621B8"/>
    <w:multiLevelType w:val="hybridMultilevel"/>
    <w:tmpl w:val="92183DFA"/>
    <w:lvl w:ilvl="0" w:tplc="0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43" w15:restartNumberingAfterBreak="0">
    <w:nsid w:val="7207357C"/>
    <w:multiLevelType w:val="hybridMultilevel"/>
    <w:tmpl w:val="059E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E344A9"/>
    <w:multiLevelType w:val="hybridMultilevel"/>
    <w:tmpl w:val="6F5C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9C76CD"/>
    <w:multiLevelType w:val="hybridMultilevel"/>
    <w:tmpl w:val="D1F687EA"/>
    <w:lvl w:ilvl="0" w:tplc="29B8E3DA">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7B64588"/>
    <w:multiLevelType w:val="hybridMultilevel"/>
    <w:tmpl w:val="47805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0A2D1D"/>
    <w:multiLevelType w:val="multilevel"/>
    <w:tmpl w:val="6A1E65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C577790"/>
    <w:multiLevelType w:val="hybridMultilevel"/>
    <w:tmpl w:val="371C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87293A"/>
    <w:multiLevelType w:val="hybridMultilevel"/>
    <w:tmpl w:val="BE50A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8"/>
  </w:num>
  <w:num w:numId="4">
    <w:abstractNumId w:val="46"/>
  </w:num>
  <w:num w:numId="5">
    <w:abstractNumId w:val="0"/>
  </w:num>
  <w:num w:numId="6">
    <w:abstractNumId w:val="1"/>
  </w:num>
  <w:num w:numId="7">
    <w:abstractNumId w:val="2"/>
  </w:num>
  <w:num w:numId="8">
    <w:abstractNumId w:val="34"/>
  </w:num>
  <w:num w:numId="9">
    <w:abstractNumId w:val="45"/>
  </w:num>
  <w:num w:numId="10">
    <w:abstractNumId w:val="3"/>
  </w:num>
  <w:num w:numId="11">
    <w:abstractNumId w:val="14"/>
  </w:num>
  <w:num w:numId="12">
    <w:abstractNumId w:val="32"/>
  </w:num>
  <w:num w:numId="13">
    <w:abstractNumId w:val="4"/>
  </w:num>
  <w:num w:numId="14">
    <w:abstractNumId w:val="25"/>
  </w:num>
  <w:num w:numId="15">
    <w:abstractNumId w:val="19"/>
  </w:num>
  <w:num w:numId="16">
    <w:abstractNumId w:val="47"/>
  </w:num>
  <w:num w:numId="17">
    <w:abstractNumId w:val="7"/>
  </w:num>
  <w:num w:numId="18">
    <w:abstractNumId w:val="11"/>
  </w:num>
  <w:num w:numId="19">
    <w:abstractNumId w:val="38"/>
  </w:num>
  <w:num w:numId="20">
    <w:abstractNumId w:val="17"/>
  </w:num>
  <w:num w:numId="21">
    <w:abstractNumId w:val="35"/>
  </w:num>
  <w:num w:numId="22">
    <w:abstractNumId w:val="39"/>
  </w:num>
  <w:num w:numId="23">
    <w:abstractNumId w:val="5"/>
  </w:num>
  <w:num w:numId="24">
    <w:abstractNumId w:val="31"/>
  </w:num>
  <w:num w:numId="25">
    <w:abstractNumId w:val="23"/>
  </w:num>
  <w:num w:numId="26">
    <w:abstractNumId w:val="30"/>
  </w:num>
  <w:num w:numId="27">
    <w:abstractNumId w:val="48"/>
  </w:num>
  <w:num w:numId="28">
    <w:abstractNumId w:val="42"/>
  </w:num>
  <w:num w:numId="29">
    <w:abstractNumId w:val="43"/>
  </w:num>
  <w:num w:numId="30">
    <w:abstractNumId w:val="16"/>
  </w:num>
  <w:num w:numId="31">
    <w:abstractNumId w:val="21"/>
  </w:num>
  <w:num w:numId="32">
    <w:abstractNumId w:val="27"/>
  </w:num>
  <w:num w:numId="33">
    <w:abstractNumId w:val="44"/>
  </w:num>
  <w:num w:numId="34">
    <w:abstractNumId w:val="10"/>
  </w:num>
  <w:num w:numId="35">
    <w:abstractNumId w:val="8"/>
  </w:num>
  <w:num w:numId="36">
    <w:abstractNumId w:val="37"/>
  </w:num>
  <w:num w:numId="37">
    <w:abstractNumId w:val="36"/>
  </w:num>
  <w:num w:numId="38">
    <w:abstractNumId w:val="41"/>
  </w:num>
  <w:num w:numId="39">
    <w:abstractNumId w:val="22"/>
  </w:num>
  <w:num w:numId="40">
    <w:abstractNumId w:val="24"/>
  </w:num>
  <w:num w:numId="41">
    <w:abstractNumId w:val="26"/>
  </w:num>
  <w:num w:numId="42">
    <w:abstractNumId w:val="49"/>
  </w:num>
  <w:num w:numId="43">
    <w:abstractNumId w:val="33"/>
  </w:num>
  <w:num w:numId="44">
    <w:abstractNumId w:val="15"/>
  </w:num>
  <w:num w:numId="45">
    <w:abstractNumId w:val="40"/>
  </w:num>
  <w:num w:numId="46">
    <w:abstractNumId w:val="9"/>
  </w:num>
  <w:num w:numId="47">
    <w:abstractNumId w:val="6"/>
  </w:num>
  <w:num w:numId="48">
    <w:abstractNumId w:val="29"/>
  </w:num>
  <w:num w:numId="49">
    <w:abstractNumId w:val="13"/>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68"/>
    <w:rsid w:val="0000177B"/>
    <w:rsid w:val="00005E67"/>
    <w:rsid w:val="0002142B"/>
    <w:rsid w:val="000245F9"/>
    <w:rsid w:val="00032DBE"/>
    <w:rsid w:val="0004671C"/>
    <w:rsid w:val="00050998"/>
    <w:rsid w:val="00051B08"/>
    <w:rsid w:val="00063702"/>
    <w:rsid w:val="00080BEF"/>
    <w:rsid w:val="00083CE8"/>
    <w:rsid w:val="0009486E"/>
    <w:rsid w:val="000A0EA5"/>
    <w:rsid w:val="000A1A12"/>
    <w:rsid w:val="000B2835"/>
    <w:rsid w:val="000C3744"/>
    <w:rsid w:val="000C6C2D"/>
    <w:rsid w:val="000D3D75"/>
    <w:rsid w:val="000D3F79"/>
    <w:rsid w:val="000D476F"/>
    <w:rsid w:val="000E232F"/>
    <w:rsid w:val="000F0EED"/>
    <w:rsid w:val="000F361B"/>
    <w:rsid w:val="00105C51"/>
    <w:rsid w:val="00110C51"/>
    <w:rsid w:val="00114B4E"/>
    <w:rsid w:val="001151D3"/>
    <w:rsid w:val="00130ADD"/>
    <w:rsid w:val="001462A9"/>
    <w:rsid w:val="0014790A"/>
    <w:rsid w:val="001525D1"/>
    <w:rsid w:val="00155E91"/>
    <w:rsid w:val="00160AB3"/>
    <w:rsid w:val="00163A18"/>
    <w:rsid w:val="001721D4"/>
    <w:rsid w:val="00172B3B"/>
    <w:rsid w:val="00182673"/>
    <w:rsid w:val="00187743"/>
    <w:rsid w:val="00195428"/>
    <w:rsid w:val="001A3A74"/>
    <w:rsid w:val="001A7DFA"/>
    <w:rsid w:val="001B0475"/>
    <w:rsid w:val="001B4AC4"/>
    <w:rsid w:val="001C2599"/>
    <w:rsid w:val="001C2715"/>
    <w:rsid w:val="001C79F1"/>
    <w:rsid w:val="001D30DD"/>
    <w:rsid w:val="001D5903"/>
    <w:rsid w:val="001E55B3"/>
    <w:rsid w:val="001F1A80"/>
    <w:rsid w:val="00222FE8"/>
    <w:rsid w:val="00226C80"/>
    <w:rsid w:val="0023633C"/>
    <w:rsid w:val="00240B3D"/>
    <w:rsid w:val="00252001"/>
    <w:rsid w:val="00276023"/>
    <w:rsid w:val="00276EC6"/>
    <w:rsid w:val="00284432"/>
    <w:rsid w:val="00287474"/>
    <w:rsid w:val="00291A38"/>
    <w:rsid w:val="002A2AFE"/>
    <w:rsid w:val="002A65C8"/>
    <w:rsid w:val="002A7417"/>
    <w:rsid w:val="002A7D92"/>
    <w:rsid w:val="002C0421"/>
    <w:rsid w:val="002C346F"/>
    <w:rsid w:val="002E73EB"/>
    <w:rsid w:val="002F4F4B"/>
    <w:rsid w:val="002F5FE1"/>
    <w:rsid w:val="00301ABF"/>
    <w:rsid w:val="0030442F"/>
    <w:rsid w:val="00322824"/>
    <w:rsid w:val="00324C61"/>
    <w:rsid w:val="00330688"/>
    <w:rsid w:val="00331C55"/>
    <w:rsid w:val="00331D59"/>
    <w:rsid w:val="00353596"/>
    <w:rsid w:val="00367BE6"/>
    <w:rsid w:val="003800C3"/>
    <w:rsid w:val="00383923"/>
    <w:rsid w:val="0039060B"/>
    <w:rsid w:val="00393A5D"/>
    <w:rsid w:val="0039776B"/>
    <w:rsid w:val="003B6034"/>
    <w:rsid w:val="003C22B3"/>
    <w:rsid w:val="003C381A"/>
    <w:rsid w:val="003D3BCF"/>
    <w:rsid w:val="003D40C9"/>
    <w:rsid w:val="003D7224"/>
    <w:rsid w:val="003E3072"/>
    <w:rsid w:val="003F26D6"/>
    <w:rsid w:val="003F5F19"/>
    <w:rsid w:val="003F6AE0"/>
    <w:rsid w:val="00412531"/>
    <w:rsid w:val="00413FBD"/>
    <w:rsid w:val="00423C3F"/>
    <w:rsid w:val="00425568"/>
    <w:rsid w:val="00436EC3"/>
    <w:rsid w:val="00444821"/>
    <w:rsid w:val="004562F4"/>
    <w:rsid w:val="00465AD1"/>
    <w:rsid w:val="00475D88"/>
    <w:rsid w:val="00486CAE"/>
    <w:rsid w:val="00490393"/>
    <w:rsid w:val="0049235B"/>
    <w:rsid w:val="00497150"/>
    <w:rsid w:val="004A57F9"/>
    <w:rsid w:val="004B54C9"/>
    <w:rsid w:val="004C5FE8"/>
    <w:rsid w:val="004D19C9"/>
    <w:rsid w:val="004E2402"/>
    <w:rsid w:val="004E36C9"/>
    <w:rsid w:val="004E658D"/>
    <w:rsid w:val="00506350"/>
    <w:rsid w:val="00522077"/>
    <w:rsid w:val="005247CA"/>
    <w:rsid w:val="00535F83"/>
    <w:rsid w:val="00546D2C"/>
    <w:rsid w:val="00553ED6"/>
    <w:rsid w:val="00566D24"/>
    <w:rsid w:val="00574B9C"/>
    <w:rsid w:val="005A1591"/>
    <w:rsid w:val="005A5055"/>
    <w:rsid w:val="005B0D41"/>
    <w:rsid w:val="005B12E4"/>
    <w:rsid w:val="005C2425"/>
    <w:rsid w:val="005C5FDA"/>
    <w:rsid w:val="005D51E1"/>
    <w:rsid w:val="005D61AB"/>
    <w:rsid w:val="005E25DB"/>
    <w:rsid w:val="005F295F"/>
    <w:rsid w:val="00614CD3"/>
    <w:rsid w:val="00614F40"/>
    <w:rsid w:val="00623785"/>
    <w:rsid w:val="00623DEF"/>
    <w:rsid w:val="00627F26"/>
    <w:rsid w:val="00660DFF"/>
    <w:rsid w:val="006706F3"/>
    <w:rsid w:val="006775A4"/>
    <w:rsid w:val="00680133"/>
    <w:rsid w:val="00686286"/>
    <w:rsid w:val="00686835"/>
    <w:rsid w:val="006929BF"/>
    <w:rsid w:val="006A242E"/>
    <w:rsid w:val="006A521E"/>
    <w:rsid w:val="006C1518"/>
    <w:rsid w:val="006C57C3"/>
    <w:rsid w:val="006C6981"/>
    <w:rsid w:val="006E42DE"/>
    <w:rsid w:val="006F59E0"/>
    <w:rsid w:val="00700D9B"/>
    <w:rsid w:val="0070316F"/>
    <w:rsid w:val="00706C7E"/>
    <w:rsid w:val="00721FF8"/>
    <w:rsid w:val="007249FE"/>
    <w:rsid w:val="00730A28"/>
    <w:rsid w:val="00753838"/>
    <w:rsid w:val="00756437"/>
    <w:rsid w:val="00765B07"/>
    <w:rsid w:val="00770A36"/>
    <w:rsid w:val="00782FF7"/>
    <w:rsid w:val="00784A20"/>
    <w:rsid w:val="00784EDB"/>
    <w:rsid w:val="007975A1"/>
    <w:rsid w:val="007A6B4D"/>
    <w:rsid w:val="007B103F"/>
    <w:rsid w:val="007B1141"/>
    <w:rsid w:val="007B2D6C"/>
    <w:rsid w:val="007D4B92"/>
    <w:rsid w:val="007D7B75"/>
    <w:rsid w:val="007F0B75"/>
    <w:rsid w:val="007F350E"/>
    <w:rsid w:val="007F411D"/>
    <w:rsid w:val="007F5904"/>
    <w:rsid w:val="008002BB"/>
    <w:rsid w:val="008041B3"/>
    <w:rsid w:val="008174EB"/>
    <w:rsid w:val="008257EF"/>
    <w:rsid w:val="00826A6C"/>
    <w:rsid w:val="0084357A"/>
    <w:rsid w:val="00845DF8"/>
    <w:rsid w:val="00846213"/>
    <w:rsid w:val="0085458E"/>
    <w:rsid w:val="0087127A"/>
    <w:rsid w:val="00875546"/>
    <w:rsid w:val="008849AA"/>
    <w:rsid w:val="0088515B"/>
    <w:rsid w:val="00897AF4"/>
    <w:rsid w:val="008A3907"/>
    <w:rsid w:val="008A3FDF"/>
    <w:rsid w:val="008A78C3"/>
    <w:rsid w:val="008D520A"/>
    <w:rsid w:val="008E30AA"/>
    <w:rsid w:val="008F1615"/>
    <w:rsid w:val="008F4AE3"/>
    <w:rsid w:val="00902166"/>
    <w:rsid w:val="00913CC8"/>
    <w:rsid w:val="00925825"/>
    <w:rsid w:val="009267DD"/>
    <w:rsid w:val="009306B5"/>
    <w:rsid w:val="009335B7"/>
    <w:rsid w:val="009467CE"/>
    <w:rsid w:val="00950A4B"/>
    <w:rsid w:val="00951155"/>
    <w:rsid w:val="009720A2"/>
    <w:rsid w:val="00980D2D"/>
    <w:rsid w:val="00987081"/>
    <w:rsid w:val="009936FD"/>
    <w:rsid w:val="00997E3D"/>
    <w:rsid w:val="009A1816"/>
    <w:rsid w:val="009A4801"/>
    <w:rsid w:val="009A5ACC"/>
    <w:rsid w:val="009B3BD1"/>
    <w:rsid w:val="009B50B5"/>
    <w:rsid w:val="009B73D3"/>
    <w:rsid w:val="009C463D"/>
    <w:rsid w:val="009D13A4"/>
    <w:rsid w:val="009D4783"/>
    <w:rsid w:val="009D5A20"/>
    <w:rsid w:val="009D5F6A"/>
    <w:rsid w:val="009F2A6E"/>
    <w:rsid w:val="009F5B41"/>
    <w:rsid w:val="009F70C3"/>
    <w:rsid w:val="00A00F81"/>
    <w:rsid w:val="00A11B96"/>
    <w:rsid w:val="00A14734"/>
    <w:rsid w:val="00A231E7"/>
    <w:rsid w:val="00A344B7"/>
    <w:rsid w:val="00A45107"/>
    <w:rsid w:val="00A45C81"/>
    <w:rsid w:val="00A609CF"/>
    <w:rsid w:val="00A62C65"/>
    <w:rsid w:val="00A7521D"/>
    <w:rsid w:val="00A76363"/>
    <w:rsid w:val="00A872BF"/>
    <w:rsid w:val="00A92433"/>
    <w:rsid w:val="00A950D7"/>
    <w:rsid w:val="00AA081D"/>
    <w:rsid w:val="00AA0AFF"/>
    <w:rsid w:val="00AA7079"/>
    <w:rsid w:val="00AB338E"/>
    <w:rsid w:val="00AC5DA1"/>
    <w:rsid w:val="00AD3E4C"/>
    <w:rsid w:val="00AE27F0"/>
    <w:rsid w:val="00B124A1"/>
    <w:rsid w:val="00B21948"/>
    <w:rsid w:val="00B31701"/>
    <w:rsid w:val="00B3299E"/>
    <w:rsid w:val="00B4073B"/>
    <w:rsid w:val="00B43138"/>
    <w:rsid w:val="00B47EA0"/>
    <w:rsid w:val="00B52066"/>
    <w:rsid w:val="00B5274A"/>
    <w:rsid w:val="00B54B2A"/>
    <w:rsid w:val="00B63EF0"/>
    <w:rsid w:val="00B66C20"/>
    <w:rsid w:val="00B73CE6"/>
    <w:rsid w:val="00B76631"/>
    <w:rsid w:val="00B8367A"/>
    <w:rsid w:val="00B83C0F"/>
    <w:rsid w:val="00B90F38"/>
    <w:rsid w:val="00B95534"/>
    <w:rsid w:val="00BA0C98"/>
    <w:rsid w:val="00BA555A"/>
    <w:rsid w:val="00BB0D3D"/>
    <w:rsid w:val="00BE44DE"/>
    <w:rsid w:val="00C012CA"/>
    <w:rsid w:val="00C2110E"/>
    <w:rsid w:val="00C239F5"/>
    <w:rsid w:val="00C44D91"/>
    <w:rsid w:val="00C47867"/>
    <w:rsid w:val="00C53307"/>
    <w:rsid w:val="00C77892"/>
    <w:rsid w:val="00CA1F3F"/>
    <w:rsid w:val="00CA262C"/>
    <w:rsid w:val="00CC0D82"/>
    <w:rsid w:val="00CD3CFE"/>
    <w:rsid w:val="00CD7AFC"/>
    <w:rsid w:val="00CE6A22"/>
    <w:rsid w:val="00D12097"/>
    <w:rsid w:val="00D16B9E"/>
    <w:rsid w:val="00D36902"/>
    <w:rsid w:val="00D43F81"/>
    <w:rsid w:val="00D501AD"/>
    <w:rsid w:val="00D52649"/>
    <w:rsid w:val="00D62C94"/>
    <w:rsid w:val="00D6431C"/>
    <w:rsid w:val="00D64C6D"/>
    <w:rsid w:val="00D95269"/>
    <w:rsid w:val="00D97B4D"/>
    <w:rsid w:val="00DA2253"/>
    <w:rsid w:val="00DA5AC0"/>
    <w:rsid w:val="00DA6D03"/>
    <w:rsid w:val="00DB44C5"/>
    <w:rsid w:val="00DB4679"/>
    <w:rsid w:val="00DB4B08"/>
    <w:rsid w:val="00DC470B"/>
    <w:rsid w:val="00DC47CA"/>
    <w:rsid w:val="00DC6C3F"/>
    <w:rsid w:val="00DD5F77"/>
    <w:rsid w:val="00DF11A5"/>
    <w:rsid w:val="00DF632F"/>
    <w:rsid w:val="00DF7607"/>
    <w:rsid w:val="00E122A3"/>
    <w:rsid w:val="00E224DF"/>
    <w:rsid w:val="00E51723"/>
    <w:rsid w:val="00E52E13"/>
    <w:rsid w:val="00E546C6"/>
    <w:rsid w:val="00E7214D"/>
    <w:rsid w:val="00E81660"/>
    <w:rsid w:val="00E92B77"/>
    <w:rsid w:val="00EA655F"/>
    <w:rsid w:val="00EB0803"/>
    <w:rsid w:val="00EB403F"/>
    <w:rsid w:val="00EC1230"/>
    <w:rsid w:val="00F007E9"/>
    <w:rsid w:val="00F07D40"/>
    <w:rsid w:val="00F10340"/>
    <w:rsid w:val="00F11861"/>
    <w:rsid w:val="00F1523E"/>
    <w:rsid w:val="00F2313C"/>
    <w:rsid w:val="00F3442B"/>
    <w:rsid w:val="00F366BE"/>
    <w:rsid w:val="00F41D28"/>
    <w:rsid w:val="00F43636"/>
    <w:rsid w:val="00F646A1"/>
    <w:rsid w:val="00F661A6"/>
    <w:rsid w:val="00F719EC"/>
    <w:rsid w:val="00F74EF1"/>
    <w:rsid w:val="00F95CC2"/>
    <w:rsid w:val="00F97A5B"/>
    <w:rsid w:val="00FA1997"/>
    <w:rsid w:val="00FB564B"/>
    <w:rsid w:val="00FB5BD0"/>
    <w:rsid w:val="00FC544A"/>
    <w:rsid w:val="00FD0972"/>
    <w:rsid w:val="00FD601C"/>
    <w:rsid w:val="00FE19D8"/>
    <w:rsid w:val="00FE32E0"/>
    <w:rsid w:val="00FE5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9FB51"/>
  <w15:docId w15:val="{0BFE0714-FA8E-49F0-97AD-98F558F5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link w:val="Heading1Char"/>
    <w:qFormat/>
    <w:rsid w:val="00A872BF"/>
    <w:pPr>
      <w:spacing w:before="100" w:beforeAutospacing="1" w:after="167"/>
      <w:outlineLvl w:val="0"/>
    </w:pPr>
    <w:rPr>
      <w:rFonts w:ascii="Times New Roman" w:hAnsi="Times New Roman"/>
      <w:b/>
      <w:bCs/>
      <w:color w:val="00788A"/>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872BF"/>
    <w:pPr>
      <w:spacing w:before="100" w:beforeAutospacing="1" w:after="100" w:afterAutospacing="1"/>
    </w:pPr>
    <w:rPr>
      <w:rFonts w:ascii="Times New Roman" w:hAnsi="Times New Roman"/>
    </w:rPr>
  </w:style>
  <w:style w:type="table" w:styleId="TableGrid">
    <w:name w:val="Table Grid"/>
    <w:basedOn w:val="TableNormal"/>
    <w:rsid w:val="006A5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80BEF"/>
    <w:pPr>
      <w:tabs>
        <w:tab w:val="center" w:pos="4153"/>
        <w:tab w:val="right" w:pos="8306"/>
      </w:tabs>
    </w:pPr>
  </w:style>
  <w:style w:type="character" w:styleId="Hyperlink">
    <w:name w:val="Hyperlink"/>
    <w:uiPriority w:val="99"/>
    <w:rsid w:val="00EC1230"/>
    <w:rPr>
      <w:color w:val="0000FF"/>
      <w:u w:val="single"/>
    </w:rPr>
  </w:style>
  <w:style w:type="paragraph" w:styleId="BalloonText">
    <w:name w:val="Balloon Text"/>
    <w:basedOn w:val="Normal"/>
    <w:semiHidden/>
    <w:rsid w:val="00E122A3"/>
    <w:rPr>
      <w:rFonts w:ascii="Tahoma" w:hAnsi="Tahoma" w:cs="Tahoma"/>
      <w:sz w:val="16"/>
      <w:szCs w:val="16"/>
    </w:rPr>
  </w:style>
  <w:style w:type="paragraph" w:styleId="Footer">
    <w:name w:val="footer"/>
    <w:basedOn w:val="Normal"/>
    <w:rsid w:val="00DA6D03"/>
    <w:pPr>
      <w:tabs>
        <w:tab w:val="center" w:pos="4153"/>
        <w:tab w:val="right" w:pos="8306"/>
      </w:tabs>
    </w:pPr>
  </w:style>
  <w:style w:type="character" w:styleId="PageNumber">
    <w:name w:val="page number"/>
    <w:basedOn w:val="DefaultParagraphFont"/>
    <w:rsid w:val="00DA6D03"/>
  </w:style>
  <w:style w:type="paragraph" w:customStyle="1" w:styleId="Default">
    <w:name w:val="Default"/>
    <w:rsid w:val="0044482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F5B4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1D30DD"/>
    <w:rPr>
      <w:b/>
      <w:bCs/>
      <w:color w:val="00788A"/>
      <w:kern w:val="36"/>
      <w:sz w:val="29"/>
      <w:szCs w:val="29"/>
    </w:rPr>
  </w:style>
  <w:style w:type="character" w:styleId="UnresolvedMention">
    <w:name w:val="Unresolved Mention"/>
    <w:basedOn w:val="DefaultParagraphFont"/>
    <w:uiPriority w:val="99"/>
    <w:semiHidden/>
    <w:unhideWhenUsed/>
    <w:rsid w:val="00A609CF"/>
    <w:rPr>
      <w:color w:val="605E5C"/>
      <w:shd w:val="clear" w:color="auto" w:fill="E1DFDD"/>
    </w:rPr>
  </w:style>
  <w:style w:type="character" w:styleId="FollowedHyperlink">
    <w:name w:val="FollowedHyperlink"/>
    <w:basedOn w:val="DefaultParagraphFont"/>
    <w:semiHidden/>
    <w:unhideWhenUsed/>
    <w:rsid w:val="00A609CF"/>
    <w:rPr>
      <w:color w:val="800080" w:themeColor="followedHyperlink"/>
      <w:u w:val="single"/>
    </w:rPr>
  </w:style>
  <w:style w:type="character" w:styleId="CommentReference">
    <w:name w:val="annotation reference"/>
    <w:basedOn w:val="DefaultParagraphFont"/>
    <w:semiHidden/>
    <w:unhideWhenUsed/>
    <w:rsid w:val="00160AB3"/>
    <w:rPr>
      <w:sz w:val="16"/>
      <w:szCs w:val="16"/>
    </w:rPr>
  </w:style>
  <w:style w:type="paragraph" w:styleId="CommentText">
    <w:name w:val="annotation text"/>
    <w:basedOn w:val="Normal"/>
    <w:link w:val="CommentTextChar"/>
    <w:semiHidden/>
    <w:unhideWhenUsed/>
    <w:rsid w:val="00160AB3"/>
    <w:rPr>
      <w:sz w:val="20"/>
      <w:szCs w:val="20"/>
    </w:rPr>
  </w:style>
  <w:style w:type="character" w:customStyle="1" w:styleId="CommentTextChar">
    <w:name w:val="Comment Text Char"/>
    <w:basedOn w:val="DefaultParagraphFont"/>
    <w:link w:val="CommentText"/>
    <w:semiHidden/>
    <w:rsid w:val="00160AB3"/>
    <w:rPr>
      <w:rFonts w:ascii="Arial" w:hAnsi="Arial"/>
    </w:rPr>
  </w:style>
  <w:style w:type="paragraph" w:styleId="CommentSubject">
    <w:name w:val="annotation subject"/>
    <w:basedOn w:val="CommentText"/>
    <w:next w:val="CommentText"/>
    <w:link w:val="CommentSubjectChar"/>
    <w:semiHidden/>
    <w:unhideWhenUsed/>
    <w:rsid w:val="00160AB3"/>
    <w:rPr>
      <w:b/>
      <w:bCs/>
    </w:rPr>
  </w:style>
  <w:style w:type="character" w:customStyle="1" w:styleId="CommentSubjectChar">
    <w:name w:val="Comment Subject Char"/>
    <w:basedOn w:val="CommentTextChar"/>
    <w:link w:val="CommentSubject"/>
    <w:semiHidden/>
    <w:rsid w:val="00160AB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93051">
      <w:bodyDiv w:val="1"/>
      <w:marLeft w:val="0"/>
      <w:marRight w:val="0"/>
      <w:marTop w:val="0"/>
      <w:marBottom w:val="0"/>
      <w:divBdr>
        <w:top w:val="none" w:sz="0" w:space="0" w:color="auto"/>
        <w:left w:val="none" w:sz="0" w:space="0" w:color="auto"/>
        <w:bottom w:val="none" w:sz="0" w:space="0" w:color="auto"/>
        <w:right w:val="none" w:sz="0" w:space="0" w:color="auto"/>
      </w:divBdr>
    </w:div>
    <w:div w:id="1246039825">
      <w:bodyDiv w:val="1"/>
      <w:marLeft w:val="0"/>
      <w:marRight w:val="0"/>
      <w:marTop w:val="0"/>
      <w:marBottom w:val="0"/>
      <w:divBdr>
        <w:top w:val="none" w:sz="0" w:space="0" w:color="auto"/>
        <w:left w:val="none" w:sz="0" w:space="0" w:color="auto"/>
        <w:bottom w:val="none" w:sz="0" w:space="0" w:color="auto"/>
        <w:right w:val="none" w:sz="0" w:space="0" w:color="auto"/>
      </w:divBdr>
    </w:div>
    <w:div w:id="1770155972">
      <w:bodyDiv w:val="1"/>
      <w:marLeft w:val="0"/>
      <w:marRight w:val="0"/>
      <w:marTop w:val="0"/>
      <w:marBottom w:val="0"/>
      <w:divBdr>
        <w:top w:val="none" w:sz="0" w:space="0" w:color="auto"/>
        <w:left w:val="none" w:sz="0" w:space="0" w:color="auto"/>
        <w:bottom w:val="none" w:sz="0" w:space="0" w:color="auto"/>
        <w:right w:val="none" w:sz="0" w:space="0" w:color="auto"/>
      </w:divBdr>
      <w:divsChild>
        <w:div w:id="1384867903">
          <w:marLeft w:val="0"/>
          <w:marRight w:val="0"/>
          <w:marTop w:val="0"/>
          <w:marBottom w:val="0"/>
          <w:divBdr>
            <w:top w:val="none" w:sz="0" w:space="0" w:color="auto"/>
            <w:left w:val="single" w:sz="6" w:space="0" w:color="CCCCCC"/>
            <w:bottom w:val="none" w:sz="0" w:space="0" w:color="auto"/>
            <w:right w:val="none" w:sz="0" w:space="0" w:color="auto"/>
          </w:divBdr>
          <w:divsChild>
            <w:div w:id="163477608">
              <w:marLeft w:val="0"/>
              <w:marRight w:val="0"/>
              <w:marTop w:val="0"/>
              <w:marBottom w:val="0"/>
              <w:divBdr>
                <w:top w:val="none" w:sz="0" w:space="0" w:color="auto"/>
                <w:left w:val="none" w:sz="0" w:space="0" w:color="auto"/>
                <w:bottom w:val="none" w:sz="0" w:space="0" w:color="auto"/>
                <w:right w:val="none" w:sz="0" w:space="0" w:color="auto"/>
              </w:divBdr>
              <w:divsChild>
                <w:div w:id="1872067179">
                  <w:marLeft w:val="435"/>
                  <w:marRight w:val="0"/>
                  <w:marTop w:val="0"/>
                  <w:marBottom w:val="0"/>
                  <w:divBdr>
                    <w:top w:val="none" w:sz="0" w:space="0" w:color="auto"/>
                    <w:left w:val="none" w:sz="0" w:space="0" w:color="auto"/>
                    <w:bottom w:val="none" w:sz="0" w:space="0" w:color="auto"/>
                    <w:right w:val="none" w:sz="0" w:space="0" w:color="auto"/>
                  </w:divBdr>
                  <w:divsChild>
                    <w:div w:id="91436085">
                      <w:marLeft w:val="0"/>
                      <w:marRight w:val="0"/>
                      <w:marTop w:val="0"/>
                      <w:marBottom w:val="0"/>
                      <w:divBdr>
                        <w:top w:val="none" w:sz="0" w:space="0" w:color="auto"/>
                        <w:left w:val="none" w:sz="0" w:space="0" w:color="auto"/>
                        <w:bottom w:val="none" w:sz="0" w:space="0" w:color="auto"/>
                        <w:right w:val="none" w:sz="0" w:space="0" w:color="auto"/>
                      </w:divBdr>
                      <w:divsChild>
                        <w:div w:id="14870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grationyorkshire.org.uk/statistic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grationyorkshire.org.uk/supporting-ukraine" TargetMode="External"/><Relationship Id="rId17" Type="http://schemas.openxmlformats.org/officeDocument/2006/relationships/hyperlink" Target="https://email.migranthelpuk.org/75PU-9O1V-124U4Z-5R60I-1/c.aspx" TargetMode="External"/><Relationship Id="rId2" Type="http://schemas.openxmlformats.org/officeDocument/2006/relationships/customXml" Target="../customXml/item2.xml"/><Relationship Id="rId16" Type="http://schemas.openxmlformats.org/officeDocument/2006/relationships/hyperlink" Target="https://email.migranthelpuk.org/75PU-9O1V-124U4Z-5R60H-1/c.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mail.migranthelpuk.org/75PU-9O1V-124U4Z-5R60G-1/c.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lis.custhelp.com/app/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3EBACD332CE4D98F88C8089AA6595" ma:contentTypeVersion="16" ma:contentTypeDescription="Create a new document." ma:contentTypeScope="" ma:versionID="6d481aa036ae2e9a387ed7bfb4ffc59a">
  <xsd:schema xmlns:xsd="http://www.w3.org/2001/XMLSchema" xmlns:xs="http://www.w3.org/2001/XMLSchema" xmlns:p="http://schemas.microsoft.com/office/2006/metadata/properties" xmlns:ns2="ac5c2849-74a1-46d7-ad44-587ab7d0a8b9" xmlns:ns3="d03f6196-140b-4265-87d4-ccf08c1b02fd" targetNamespace="http://schemas.microsoft.com/office/2006/metadata/properties" ma:root="true" ma:fieldsID="fc9d291a0e1418a0f7c35c2156f01878" ns2:_="" ns3:_="">
    <xsd:import namespace="ac5c2849-74a1-46d7-ad44-587ab7d0a8b9"/>
    <xsd:import namespace="d03f6196-140b-4265-87d4-ccf08c1b02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a0aa6c-d3d0-4970-bed1-9c1091e349b8}"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3f6196-140b-4265-87d4-ccf08c1b02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3f6196-140b-4265-87d4-ccf08c1b02fd">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50DC45B5-934B-41E8-8307-A25897D1D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d03f6196-140b-4265-87d4-ccf08c1b0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10D58-8E32-406B-86B9-EFCDDB00BC18}">
  <ds:schemaRefs>
    <ds:schemaRef ds:uri="http://schemas.openxmlformats.org/officeDocument/2006/bibliography"/>
  </ds:schemaRefs>
</ds:datastoreItem>
</file>

<file path=customXml/itemProps3.xml><?xml version="1.0" encoding="utf-8"?>
<ds:datastoreItem xmlns:ds="http://schemas.openxmlformats.org/officeDocument/2006/customXml" ds:itemID="{B1512523-2A37-4536-A939-66DCB68C7112}">
  <ds:schemaRefs>
    <ds:schemaRef ds:uri="http://schemas.microsoft.com/sharepoint/v3/contenttype/forms"/>
  </ds:schemaRefs>
</ds:datastoreItem>
</file>

<file path=customXml/itemProps4.xml><?xml version="1.0" encoding="utf-8"?>
<ds:datastoreItem xmlns:ds="http://schemas.openxmlformats.org/officeDocument/2006/customXml" ds:itemID="{E0D1542D-8865-47DB-9936-3EBA26F39743}">
  <ds:schemaRefs>
    <ds:schemaRef ds:uri="http://schemas.microsoft.com/office/2006/metadata/properties"/>
    <ds:schemaRef ds:uri="http://schemas.microsoft.com/office/infopath/2007/PartnerControls"/>
    <ds:schemaRef ds:uri="d03f6196-140b-4265-87d4-ccf08c1b02fd"/>
    <ds:schemaRef ds:uri="ac5c2849-74a1-46d7-ad44-587ab7d0a8b9"/>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5</Pages>
  <Words>1455</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MY Minutes</vt:lpstr>
    </vt:vector>
  </TitlesOfParts>
  <Company>Leeds City Council</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Minutes</dc:title>
  <dc:creator>Botterill, Sarah</dc:creator>
  <cp:lastModifiedBy>Ledwidge, Vicky</cp:lastModifiedBy>
  <cp:revision>15</cp:revision>
  <cp:lastPrinted>2010-04-23T09:39:00Z</cp:lastPrinted>
  <dcterms:created xsi:type="dcterms:W3CDTF">2022-06-08T13:24:00Z</dcterms:created>
  <dcterms:modified xsi:type="dcterms:W3CDTF">2022-10-19T07:02:00Z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0x0101001AA3EBACD332CE4D98F88C8089AA6595</vt:lpwstr>
  </property>
  <property fmtid="{D5CDD505-2E9C-101B-9397-08002B2CF9AE}" pid="3" name="MediaServiceImageTags">
    <vt:lpwstr/>
  </property>
</Properties>
</file>