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5F1034" w14:textId="77777777" w:rsidR="004525CC" w:rsidRDefault="00D93491">
      <w:pPr>
        <w:spacing w:after="82"/>
      </w:pPr>
      <w:r>
        <w:rPr>
          <w:noProof/>
        </w:rPr>
        <mc:AlternateContent>
          <mc:Choice Requires="wpg">
            <w:drawing>
              <wp:inline distT="0" distB="0" distL="0" distR="0" wp14:anchorId="671B9C45" wp14:editId="2946E141">
                <wp:extent cx="4951731" cy="464820"/>
                <wp:effectExtent l="0" t="0" r="0" b="0"/>
                <wp:docPr id="3240" name="Group 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1731" cy="464820"/>
                          <a:chOff x="0" y="0"/>
                          <a:chExt cx="4951731" cy="4648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748" y="0"/>
                            <a:ext cx="294640" cy="4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728" y="0"/>
                            <a:ext cx="4461002" cy="432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40" style="width:389.9pt;height:36.6pt;mso-position-horizontal-relative:char;mso-position-vertical-relative:line" coordsize="49517,4648">
                <v:shape id="Picture 7" style="position:absolute;width:4572;height:4572;left:0;top:76;" filled="f">
                  <v:imagedata r:id="rId8"/>
                </v:shape>
                <v:shape id="Picture 9" style="position:absolute;width:2946;height:4328;left:2697;top:0;" filled="f">
                  <v:imagedata r:id="rId9"/>
                </v:shape>
                <v:shape id="Picture 11" style="position:absolute;width:44610;height:4328;left:4907;top:0;" filled="f">
                  <v:imagedata r:id="rId10"/>
                </v:shape>
              </v:group>
            </w:pict>
          </mc:Fallback>
        </mc:AlternateContent>
      </w:r>
    </w:p>
    <w:p w14:paraId="32FD62F9" w14:textId="77777777" w:rsidR="004525CC" w:rsidRDefault="00D93491">
      <w:pPr>
        <w:spacing w:after="0"/>
        <w:ind w:right="2013"/>
        <w:jc w:val="right"/>
      </w:pPr>
      <w:r>
        <w:rPr>
          <w:rFonts w:ascii="Open Sans" w:eastAsia="Open Sans" w:hAnsi="Open Sans" w:cs="Open Sans"/>
          <w:sz w:val="44"/>
        </w:rPr>
        <w:t xml:space="preserve">Housing Priorities progress Feb 2020 </w:t>
      </w:r>
    </w:p>
    <w:p w14:paraId="3DCABA42" w14:textId="77777777" w:rsidR="004525CC" w:rsidRDefault="00D93491">
      <w:pPr>
        <w:spacing w:after="0"/>
      </w:pPr>
      <w:r>
        <w:rPr>
          <w:rFonts w:ascii="Open Sans" w:eastAsia="Open Sans" w:hAnsi="Open Sans" w:cs="Open Sans"/>
          <w:sz w:val="24"/>
        </w:rPr>
        <w:t xml:space="preserve"> </w:t>
      </w:r>
    </w:p>
    <w:tbl>
      <w:tblPr>
        <w:tblStyle w:val="TableGrid"/>
        <w:tblW w:w="9357" w:type="dxa"/>
        <w:tblInd w:w="852" w:type="dxa"/>
        <w:tblCellMar>
          <w:top w:w="66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4112"/>
        <w:gridCol w:w="5245"/>
      </w:tblGrid>
      <w:tr w:rsidR="004525CC" w14:paraId="44CD5B32" w14:textId="77777777">
        <w:trPr>
          <w:trHeight w:val="338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3A9D" w14:textId="77777777" w:rsidR="004525CC" w:rsidRDefault="00D93491">
            <w:r>
              <w:rPr>
                <w:rFonts w:ascii="Open Sans" w:eastAsia="Open Sans" w:hAnsi="Open Sans" w:cs="Open Sans"/>
                <w:b/>
                <w:sz w:val="24"/>
              </w:rPr>
              <w:t xml:space="preserve">Influence standards and share good practice with key organisations  </w:t>
            </w:r>
          </w:p>
        </w:tc>
      </w:tr>
      <w:tr w:rsidR="004525CC" w14:paraId="05F137F3" w14:textId="77777777">
        <w:trPr>
          <w:trHeight w:val="17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75EB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Engage with engage with Mears </w:t>
            </w:r>
          </w:p>
          <w:p w14:paraId="7F28694C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Management and staff by offering local information, training and support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A3E3" w14:textId="0D7668E1" w:rsidR="004D0A84" w:rsidRPr="004D0A84" w:rsidRDefault="00D93491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>Mears revising local info pack –</w:t>
            </w:r>
            <w:hyperlink r:id="rId11">
              <w:r>
                <w:rPr>
                  <w:rFonts w:ascii="Open Sans" w:eastAsia="Open Sans" w:hAnsi="Open Sans" w:cs="Open Sans"/>
                  <w:sz w:val="21"/>
                </w:rPr>
                <w:t xml:space="preserve"> </w:t>
              </w:r>
            </w:hyperlink>
            <w:r w:rsidR="004D0A84">
              <w:rPr>
                <w:rFonts w:ascii="Open Sans" w:eastAsia="Open Sans" w:hAnsi="Open Sans" w:cs="Open Sans"/>
                <w:sz w:val="21"/>
              </w:rPr>
              <w:t>no updates, although they</w:t>
            </w:r>
            <w:r>
              <w:rPr>
                <w:rFonts w:ascii="Open Sans" w:eastAsia="Open Sans" w:hAnsi="Open Sans" w:cs="Open Sans"/>
                <w:sz w:val="21"/>
              </w:rPr>
              <w:t>’ve spoken both LASSN and PAFRAS</w:t>
            </w:r>
          </w:p>
          <w:p w14:paraId="742F20B0" w14:textId="19A2CC91" w:rsidR="004D0A84" w:rsidRPr="004D0A84" w:rsidRDefault="004D0A84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 w:rsidRPr="004D0A84">
              <w:rPr>
                <w:rFonts w:ascii="Open Sans" w:eastAsia="Open Sans" w:hAnsi="Open Sans" w:cs="Open Sans"/>
                <w:sz w:val="21"/>
              </w:rPr>
              <w:t>Helpinleeds.com info shared with Mears and cascaded</w:t>
            </w:r>
          </w:p>
          <w:p w14:paraId="12BD5EF9" w14:textId="6A0A23AD" w:rsidR="004525CC" w:rsidRPr="00D93491" w:rsidRDefault="004D0A84" w:rsidP="00D93491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 xml:space="preserve">Attempting to ensure links between Mears, Hope not Hate and Asylum Matters to prevent incidents at Hotels. </w:t>
            </w:r>
          </w:p>
        </w:tc>
      </w:tr>
      <w:tr w:rsidR="004525CC" w14:paraId="09615B30" w14:textId="77777777">
        <w:trPr>
          <w:trHeight w:val="11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0F51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Invite Mears to share with members through Strategy/Operations meetings and celebrate success and positive actions through the Blog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0CD" w14:textId="77777777" w:rsidR="00D93491" w:rsidRPr="00D93491" w:rsidRDefault="00D93491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 xml:space="preserve">Mears invited (and has been attending) LMP Zoom meetings, </w:t>
            </w:r>
          </w:p>
          <w:p w14:paraId="0DE44615" w14:textId="377BCE71" w:rsidR="004525CC" w:rsidRDefault="00D93491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 xml:space="preserve">No Blog activity yet.   </w:t>
            </w:r>
          </w:p>
        </w:tc>
      </w:tr>
      <w:tr w:rsidR="004525CC" w14:paraId="0A902AC6" w14:textId="77777777">
        <w:trPr>
          <w:trHeight w:val="337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5D1" w14:textId="77777777" w:rsidR="004525CC" w:rsidRDefault="00D93491">
            <w:r>
              <w:rPr>
                <w:rFonts w:ascii="Open Sans" w:eastAsia="Open Sans" w:hAnsi="Open Sans" w:cs="Open Sans"/>
                <w:b/>
                <w:sz w:val="24"/>
              </w:rPr>
              <w:t xml:space="preserve">Preventing and managing Destitution </w:t>
            </w:r>
          </w:p>
        </w:tc>
      </w:tr>
      <w:tr w:rsidR="004525CC" w14:paraId="7225637A" w14:textId="77777777">
        <w:trPr>
          <w:trHeight w:val="8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AD8B" w14:textId="77777777" w:rsidR="004525CC" w:rsidRDefault="00D93491">
            <w:pPr>
              <w:spacing w:line="238" w:lineRule="auto"/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Help to produce accurate statistics and intelligence on migrant destitution, and </w:t>
            </w:r>
          </w:p>
          <w:p w14:paraId="559F8F80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consistent messages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304D" w14:textId="77777777" w:rsidR="004D0A84" w:rsidRPr="004D0A84" w:rsidRDefault="004D0A84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Segoe UI Symbol" w:eastAsia="Segoe UI Symbol" w:hAnsi="Segoe UI Symbol" w:cs="Segoe UI Symbol"/>
                <w:sz w:val="21"/>
              </w:rPr>
              <w:t xml:space="preserve">Ongoing </w:t>
            </w:r>
            <w:r w:rsidRPr="004D0A84">
              <w:rPr>
                <w:rFonts w:ascii="Open Sans" w:eastAsia="Open Sans" w:hAnsi="Open Sans" w:cs="Open Sans"/>
                <w:sz w:val="21"/>
              </w:rPr>
              <w:t>stats collated by LASSN</w:t>
            </w:r>
          </w:p>
          <w:p w14:paraId="5AB94C19" w14:textId="77777777" w:rsidR="00D93491" w:rsidRPr="00D93491" w:rsidRDefault="004D0A84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 xml:space="preserve">Effective sharing of NRPF </w:t>
            </w:r>
            <w:r w:rsidR="00D93491">
              <w:rPr>
                <w:rFonts w:ascii="Open Sans" w:eastAsia="Open Sans" w:hAnsi="Open Sans" w:cs="Open Sans"/>
                <w:sz w:val="21"/>
              </w:rPr>
              <w:t xml:space="preserve">data (WYDAN, St Monica’s, LASSN) </w:t>
            </w:r>
            <w:r>
              <w:rPr>
                <w:rFonts w:ascii="Open Sans" w:eastAsia="Open Sans" w:hAnsi="Open Sans" w:cs="Open Sans"/>
                <w:sz w:val="21"/>
              </w:rPr>
              <w:t xml:space="preserve">prior to lockdown with LCC/Safer Leeds, </w:t>
            </w:r>
          </w:p>
          <w:p w14:paraId="655111D1" w14:textId="11A93DEA" w:rsidR="004525CC" w:rsidRDefault="00D93491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>O</w:t>
            </w:r>
            <w:r w:rsidR="004D0A84">
              <w:rPr>
                <w:rFonts w:ascii="Open Sans" w:eastAsia="Open Sans" w:hAnsi="Open Sans" w:cs="Open Sans"/>
                <w:sz w:val="21"/>
              </w:rPr>
              <w:t>ngoing discussions with LCC about future planning/bid submissions</w:t>
            </w:r>
            <w:r>
              <w:rPr>
                <w:rFonts w:ascii="Open Sans" w:eastAsia="Open Sans" w:hAnsi="Open Sans" w:cs="Open Sans"/>
                <w:sz w:val="21"/>
              </w:rPr>
              <w:t xml:space="preserve">  </w:t>
            </w:r>
          </w:p>
        </w:tc>
      </w:tr>
      <w:tr w:rsidR="004525CC" w14:paraId="04C2C25C" w14:textId="77777777">
        <w:trPr>
          <w:trHeight w:val="11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3662" w14:textId="77777777" w:rsidR="004525CC" w:rsidRDefault="00D93491">
            <w:pPr>
              <w:spacing w:line="238" w:lineRule="auto"/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Help to agree and implement a shared pathway out of destitution for migrants in Leeds – with support from No </w:t>
            </w:r>
          </w:p>
          <w:p w14:paraId="2F411935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Accommodation Network (NACCOM).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395" w14:textId="4DBE2DA0" w:rsidR="004D0A84" w:rsidRPr="004D0A84" w:rsidRDefault="004D0A84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>Attempting to engage with LCC around closure/future of Garforth House</w:t>
            </w:r>
          </w:p>
          <w:p w14:paraId="65A5B4DE" w14:textId="77777777" w:rsidR="00D93491" w:rsidRDefault="004D0A84" w:rsidP="00D93491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>Work started with Leeds Community Homes and Abigail</w:t>
            </w:r>
            <w:r w:rsidR="00D93491">
              <w:rPr>
                <w:rFonts w:ascii="Open Sans" w:eastAsia="Open Sans" w:hAnsi="Open Sans" w:cs="Open Sans"/>
                <w:sz w:val="21"/>
              </w:rPr>
              <w:t xml:space="preserve"> </w:t>
            </w:r>
            <w:r>
              <w:rPr>
                <w:rFonts w:ascii="Open Sans" w:eastAsia="Open Sans" w:hAnsi="Open Sans" w:cs="Open Sans"/>
                <w:sz w:val="21"/>
              </w:rPr>
              <w:t>but no clear outcome</w:t>
            </w:r>
            <w:r w:rsidR="00D93491"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  <w:p w14:paraId="54275A5F" w14:textId="125B7FCA" w:rsidR="004525CC" w:rsidRPr="00D93491" w:rsidRDefault="00D93491" w:rsidP="00D93491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>Support and capacity building with LEDAS</w:t>
            </w:r>
          </w:p>
        </w:tc>
      </w:tr>
      <w:tr w:rsidR="004525CC" w14:paraId="6CD66522" w14:textId="77777777">
        <w:trPr>
          <w:trHeight w:val="11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00B7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Lobby for a more effective and consistent local response to the housing and support needs of people fleeing domestic violence.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448" w14:textId="037ECE58" w:rsidR="004D0A84" w:rsidRDefault="004D0A84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>DV restrictions lifted through lockdown</w:t>
            </w:r>
          </w:p>
          <w:p w14:paraId="2F11D58F" w14:textId="77777777" w:rsidR="004D0A84" w:rsidRDefault="004D0A84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>Meetings about future provision postponed due to pandemic</w:t>
            </w:r>
          </w:p>
          <w:p w14:paraId="27D33649" w14:textId="6A29E5D2" w:rsidR="004525CC" w:rsidRDefault="004D0A84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 xml:space="preserve">DV working group for NRPF has consistently clashed with other meetings </w:t>
            </w:r>
            <w:r w:rsidRPr="004D0A84">
              <w:rPr>
                <w:rFonts w:ascii="Open Sans" w:eastAsia="Open Sans" w:hAnsi="Open Sans" w:cs="Open Sans"/>
                <w:b/>
                <w:bCs/>
                <w:sz w:val="21"/>
              </w:rPr>
              <w:t>– need to find someone else to attend</w:t>
            </w:r>
            <w:r w:rsidR="00D93491" w:rsidRPr="004D0A84">
              <w:rPr>
                <w:rFonts w:ascii="Open Sans" w:eastAsia="Open Sans" w:hAnsi="Open Sans" w:cs="Open Sans"/>
                <w:b/>
                <w:bCs/>
                <w:sz w:val="21"/>
              </w:rPr>
              <w:t xml:space="preserve">  </w:t>
            </w:r>
          </w:p>
        </w:tc>
      </w:tr>
      <w:tr w:rsidR="004525CC" w14:paraId="38089FE3" w14:textId="77777777">
        <w:trPr>
          <w:trHeight w:val="33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C8A7" w14:textId="77777777" w:rsidR="004525CC" w:rsidRDefault="00D93491">
            <w:r>
              <w:rPr>
                <w:rFonts w:ascii="Open Sans" w:eastAsia="Open Sans" w:hAnsi="Open Sans" w:cs="Open Sans"/>
                <w:b/>
                <w:sz w:val="24"/>
              </w:rPr>
              <w:t xml:space="preserve">Lobbying to extend 28 days move on period </w:t>
            </w:r>
          </w:p>
        </w:tc>
      </w:tr>
      <w:tr w:rsidR="004525CC" w14:paraId="276B9F4B" w14:textId="77777777">
        <w:trPr>
          <w:trHeight w:val="8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CA0" w14:textId="77777777" w:rsidR="004525CC" w:rsidRDefault="00D93491">
            <w:pPr>
              <w:ind w:left="34" w:right="423"/>
              <w:jc w:val="both"/>
            </w:pPr>
            <w:r>
              <w:rPr>
                <w:rFonts w:ascii="Open Sans" w:eastAsia="Open Sans" w:hAnsi="Open Sans" w:cs="Open Sans"/>
                <w:sz w:val="21"/>
              </w:rPr>
              <w:t xml:space="preserve">Help to gather information for organisations running campaigns to extend the notice period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2B3" w14:textId="33950BEB" w:rsidR="004525CC" w:rsidRDefault="00D93491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 xml:space="preserve">No action this quarter beyond Tweeting support for this from LMP blog </w:t>
            </w:r>
          </w:p>
        </w:tc>
      </w:tr>
      <w:tr w:rsidR="004525CC" w14:paraId="1DF2FE3C" w14:textId="77777777">
        <w:trPr>
          <w:trHeight w:val="58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A28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Promote these campaigns through the </w:t>
            </w:r>
          </w:p>
          <w:p w14:paraId="0F202F8A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Blog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009" w14:textId="5ABA4A5C" w:rsidR="004525CC" w:rsidRDefault="00D93491" w:rsidP="004D0A84">
            <w:pPr>
              <w:numPr>
                <w:ilvl w:val="0"/>
                <w:numId w:val="1"/>
              </w:numPr>
              <w:spacing w:after="29" w:line="239" w:lineRule="auto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 xml:space="preserve">No action this quarter beyond Tweeting support for this from LMP blog </w:t>
            </w:r>
          </w:p>
        </w:tc>
      </w:tr>
      <w:tr w:rsidR="004525CC" w14:paraId="18AA4648" w14:textId="77777777">
        <w:trPr>
          <w:trHeight w:val="33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0C08" w14:textId="77777777" w:rsidR="004525CC" w:rsidRDefault="00D93491">
            <w:r>
              <w:rPr>
                <w:rFonts w:ascii="Open Sans" w:eastAsia="Open Sans" w:hAnsi="Open Sans" w:cs="Open Sans"/>
                <w:b/>
                <w:sz w:val="24"/>
              </w:rPr>
              <w:t xml:space="preserve">Engagement with mainstream Homeless Activities </w:t>
            </w:r>
          </w:p>
        </w:tc>
      </w:tr>
      <w:tr w:rsidR="004525CC" w14:paraId="49F5ADE5" w14:textId="77777777">
        <w:trPr>
          <w:trHeight w:val="8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48C" w14:textId="77777777" w:rsidR="004525CC" w:rsidRDefault="00D93491">
            <w:pPr>
              <w:ind w:left="34"/>
              <w:jc w:val="both"/>
            </w:pPr>
            <w:r>
              <w:rPr>
                <w:rFonts w:ascii="Open Sans" w:eastAsia="Open Sans" w:hAnsi="Open Sans" w:cs="Open Sans"/>
                <w:sz w:val="21"/>
              </w:rPr>
              <w:t xml:space="preserve">Attend and report back from mainstream Homeless forums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0722" w14:textId="77777777" w:rsidR="004D0A84" w:rsidRPr="004D0A84" w:rsidRDefault="004D0A84">
            <w:pPr>
              <w:numPr>
                <w:ilvl w:val="0"/>
                <w:numId w:val="3"/>
              </w:numPr>
              <w:spacing w:after="5"/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>Homeless charter meetings folded into LMP Zoom meetings</w:t>
            </w:r>
          </w:p>
          <w:p w14:paraId="4FA3620F" w14:textId="536F3D63" w:rsidR="004525CC" w:rsidRDefault="004D0A84">
            <w:pPr>
              <w:numPr>
                <w:ilvl w:val="0"/>
                <w:numId w:val="3"/>
              </w:numPr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>Not aware of mainstream Homeless meeting since Feb 2020</w:t>
            </w:r>
            <w:r w:rsidR="00D93491">
              <w:rPr>
                <w:rFonts w:ascii="Open Sans" w:eastAsia="Open Sans" w:hAnsi="Open Sans" w:cs="Open Sans"/>
                <w:sz w:val="21"/>
              </w:rPr>
              <w:t xml:space="preserve">     </w:t>
            </w:r>
          </w:p>
        </w:tc>
      </w:tr>
      <w:tr w:rsidR="004525CC" w14:paraId="7E14C17D" w14:textId="77777777">
        <w:trPr>
          <w:trHeight w:val="86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F8DD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Ensure the needs and perspectives of homeless migrants (especially those with NRPF) are represented there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BD8" w14:textId="340D3A19" w:rsidR="004525CC" w:rsidRPr="004D0A84" w:rsidRDefault="00D93491" w:rsidP="004D0A84">
            <w:pPr>
              <w:numPr>
                <w:ilvl w:val="0"/>
                <w:numId w:val="3"/>
              </w:numPr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 xml:space="preserve">Migrants with NRPF now on Homeless Forum Action plan </w:t>
            </w:r>
          </w:p>
          <w:p w14:paraId="0C92FD86" w14:textId="4A68E3C6" w:rsidR="004525CC" w:rsidRDefault="004D0A84" w:rsidP="004D0A84">
            <w:pPr>
              <w:numPr>
                <w:ilvl w:val="0"/>
                <w:numId w:val="3"/>
              </w:numPr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>No further progress</w:t>
            </w:r>
            <w:r w:rsidR="00D93491"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  <w:tr w:rsidR="004525CC" w14:paraId="29F03DA9" w14:textId="77777777">
        <w:trPr>
          <w:trHeight w:val="58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102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lastRenderedPageBreak/>
              <w:t xml:space="preserve">Focus on preventative approaches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5971" w14:textId="53C57F16" w:rsidR="004525CC" w:rsidRPr="004D0A84" w:rsidRDefault="004D0A84" w:rsidP="004D0A84">
            <w:pPr>
              <w:numPr>
                <w:ilvl w:val="0"/>
                <w:numId w:val="3"/>
              </w:numPr>
              <w:ind w:hanging="175"/>
              <w:rPr>
                <w:rFonts w:ascii="Open Sans" w:eastAsia="Open Sans" w:hAnsi="Open Sans" w:cs="Open Sans"/>
                <w:sz w:val="21"/>
              </w:rPr>
            </w:pPr>
            <w:r>
              <w:rPr>
                <w:rFonts w:ascii="Open Sans" w:eastAsia="Open Sans" w:hAnsi="Open Sans" w:cs="Open Sans"/>
                <w:sz w:val="21"/>
              </w:rPr>
              <w:t xml:space="preserve">No progress on this </w:t>
            </w:r>
          </w:p>
        </w:tc>
      </w:tr>
      <w:tr w:rsidR="004525CC" w14:paraId="76CF30EA" w14:textId="77777777">
        <w:trPr>
          <w:trHeight w:val="5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EBF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Connect with NRPF Network coordinated by Bradford City Council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9A66" w14:textId="1D3C3462" w:rsidR="004525CC" w:rsidRDefault="00D93491" w:rsidP="004D0A84">
            <w:pPr>
              <w:numPr>
                <w:ilvl w:val="0"/>
                <w:numId w:val="3"/>
              </w:numPr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>Unable to attend this</w:t>
            </w:r>
            <w:r w:rsidR="004D0A84">
              <w:rPr>
                <w:rFonts w:ascii="Open Sans" w:eastAsia="Open Sans" w:hAnsi="Open Sans" w:cs="Open Sans"/>
                <w:sz w:val="21"/>
              </w:rPr>
              <w:t xml:space="preserve"> </w:t>
            </w:r>
            <w:r w:rsidR="004D0A84" w:rsidRPr="004D0A84">
              <w:rPr>
                <w:rFonts w:ascii="Open Sans" w:eastAsia="Open Sans" w:hAnsi="Open Sans" w:cs="Open Sans"/>
                <w:b/>
                <w:bCs/>
                <w:sz w:val="21"/>
              </w:rPr>
              <w:t>– need to find another rep</w:t>
            </w:r>
            <w:r>
              <w:rPr>
                <w:rFonts w:ascii="Open Sans" w:eastAsia="Open Sans" w:hAnsi="Open Sans" w:cs="Open Sans"/>
                <w:sz w:val="21"/>
              </w:rPr>
              <w:t xml:space="preserve">.  </w:t>
            </w:r>
          </w:p>
        </w:tc>
      </w:tr>
      <w:tr w:rsidR="004525CC" w14:paraId="2D5044D0" w14:textId="77777777">
        <w:trPr>
          <w:trHeight w:val="338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21D" w14:textId="77777777" w:rsidR="004525CC" w:rsidRDefault="00D93491">
            <w:r>
              <w:rPr>
                <w:rFonts w:ascii="Open Sans" w:eastAsia="Open Sans" w:hAnsi="Open Sans" w:cs="Open Sans"/>
                <w:b/>
                <w:sz w:val="24"/>
              </w:rPr>
              <w:t xml:space="preserve">Other activities </w:t>
            </w:r>
          </w:p>
        </w:tc>
      </w:tr>
      <w:tr w:rsidR="004525CC" w14:paraId="1324EE7E" w14:textId="77777777">
        <w:trPr>
          <w:trHeight w:val="5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4D4" w14:textId="77777777" w:rsidR="004525CC" w:rsidRDefault="00D93491">
            <w:pPr>
              <w:ind w:left="34"/>
            </w:pPr>
            <w:r>
              <w:rPr>
                <w:rFonts w:ascii="Open Sans" w:eastAsia="Open Sans" w:hAnsi="Open Sans" w:cs="Open Sans"/>
                <w:sz w:val="21"/>
              </w:rPr>
              <w:t xml:space="preserve">Discussing better info for agencies dealing with NRPF homeless people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1DFB" w14:textId="31084033" w:rsidR="004525CC" w:rsidRDefault="004D0A84" w:rsidP="004D0A84">
            <w:pPr>
              <w:numPr>
                <w:ilvl w:val="0"/>
                <w:numId w:val="3"/>
              </w:numPr>
              <w:ind w:hanging="175"/>
            </w:pPr>
            <w:r>
              <w:rPr>
                <w:rFonts w:ascii="Open Sans" w:eastAsia="Open Sans" w:hAnsi="Open Sans" w:cs="Open Sans"/>
                <w:sz w:val="21"/>
              </w:rPr>
              <w:t>Material drafted for Home Office and Police but no further progress this quarter</w:t>
            </w:r>
            <w:r w:rsidR="00D93491">
              <w:rPr>
                <w:rFonts w:ascii="Open Sans" w:eastAsia="Open Sans" w:hAnsi="Open Sans" w:cs="Open Sans"/>
                <w:sz w:val="21"/>
              </w:rPr>
              <w:t xml:space="preserve"> </w:t>
            </w:r>
          </w:p>
        </w:tc>
      </w:tr>
    </w:tbl>
    <w:p w14:paraId="692328CF" w14:textId="1138B3DD" w:rsidR="00621BB7" w:rsidRDefault="00D93491" w:rsidP="00621BB7">
      <w:pPr>
        <w:spacing w:after="456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 xml:space="preserve"> </w:t>
      </w:r>
    </w:p>
    <w:p w14:paraId="5BE09B41" w14:textId="7383AD8C" w:rsidR="00621BB7" w:rsidRDefault="00621BB7" w:rsidP="00621BB7">
      <w:pPr>
        <w:spacing w:after="456"/>
        <w:ind w:firstLine="851"/>
        <w:rPr>
          <w:rFonts w:ascii="Open Sans" w:eastAsia="Open Sans" w:hAnsi="Open Sans" w:cs="Open Sans"/>
          <w:sz w:val="24"/>
        </w:rPr>
      </w:pPr>
      <w:r>
        <w:rPr>
          <w:rFonts w:ascii="Open Sans" w:eastAsia="Open Sans" w:hAnsi="Open Sans" w:cs="Open Sans"/>
          <w:sz w:val="24"/>
        </w:rPr>
        <w:t>Additional concerns</w:t>
      </w:r>
    </w:p>
    <w:p w14:paraId="1DA5D244" w14:textId="3D3FA2AE" w:rsidR="00621BB7" w:rsidRPr="00621BB7" w:rsidRDefault="00621BB7" w:rsidP="00621BB7">
      <w:pPr>
        <w:pStyle w:val="ListParagraph"/>
        <w:numPr>
          <w:ilvl w:val="0"/>
          <w:numId w:val="4"/>
        </w:numPr>
        <w:spacing w:after="456"/>
        <w:ind w:left="1276" w:hanging="283"/>
      </w:pPr>
      <w:r w:rsidRPr="00621BB7">
        <w:rPr>
          <w:rFonts w:ascii="Open Sans" w:eastAsia="Open Sans" w:hAnsi="Open Sans" w:cs="Open Sans"/>
          <w:sz w:val="24"/>
        </w:rPr>
        <w:t>Hotels and access to legal advice</w:t>
      </w:r>
    </w:p>
    <w:p w14:paraId="4D50C8B3" w14:textId="3A3EAB26" w:rsidR="00621BB7" w:rsidRPr="00621BB7" w:rsidRDefault="00621BB7" w:rsidP="00621BB7">
      <w:pPr>
        <w:pStyle w:val="ListParagraph"/>
        <w:numPr>
          <w:ilvl w:val="0"/>
          <w:numId w:val="4"/>
        </w:numPr>
        <w:spacing w:after="456"/>
        <w:ind w:left="1276" w:hanging="283"/>
      </w:pPr>
      <w:r>
        <w:rPr>
          <w:rFonts w:ascii="Open Sans" w:eastAsia="Open Sans" w:hAnsi="Open Sans" w:cs="Open Sans"/>
          <w:sz w:val="24"/>
        </w:rPr>
        <w:t>No clear model for emergency accommodation when Garforth House closes</w:t>
      </w:r>
    </w:p>
    <w:p w14:paraId="338C78F6" w14:textId="16FB1EA1" w:rsidR="00621BB7" w:rsidRPr="00621BB7" w:rsidRDefault="00621BB7" w:rsidP="00621BB7">
      <w:pPr>
        <w:pStyle w:val="ListParagraph"/>
        <w:numPr>
          <w:ilvl w:val="0"/>
          <w:numId w:val="4"/>
        </w:numPr>
        <w:spacing w:after="456"/>
        <w:ind w:left="1276" w:hanging="283"/>
      </w:pPr>
      <w:r>
        <w:rPr>
          <w:rFonts w:ascii="Open Sans" w:eastAsia="Open Sans" w:hAnsi="Open Sans" w:cs="Open Sans"/>
          <w:sz w:val="24"/>
        </w:rPr>
        <w:t>No clear announcement on funding</w:t>
      </w:r>
    </w:p>
    <w:p w14:paraId="2D089554" w14:textId="77777777" w:rsidR="00621BB7" w:rsidRDefault="00621BB7" w:rsidP="00621BB7">
      <w:pPr>
        <w:pStyle w:val="ListParagraph"/>
        <w:spacing w:after="456"/>
        <w:ind w:left="1276"/>
      </w:pPr>
    </w:p>
    <w:p w14:paraId="0503352C" w14:textId="670FA1DE" w:rsidR="004525CC" w:rsidRDefault="00D93491">
      <w:pPr>
        <w:spacing w:after="0"/>
        <w:ind w:left="852"/>
      </w:pPr>
      <w:r>
        <w:rPr>
          <w:rFonts w:ascii="Open Sans" w:eastAsia="Open Sans" w:hAnsi="Open Sans" w:cs="Open Sans"/>
          <w:b/>
          <w:sz w:val="24"/>
        </w:rPr>
        <w:t xml:space="preserve">LMP Housing Priorities Progress </w:t>
      </w:r>
      <w:r w:rsidR="00621BB7">
        <w:rPr>
          <w:rFonts w:ascii="Open Sans" w:eastAsia="Open Sans" w:hAnsi="Open Sans" w:cs="Open Sans"/>
          <w:b/>
          <w:sz w:val="24"/>
        </w:rPr>
        <w:t>Sept 20</w:t>
      </w:r>
      <w:r>
        <w:rPr>
          <w:rFonts w:ascii="Open Sans" w:eastAsia="Open Sans" w:hAnsi="Open Sans" w:cs="Open Sans"/>
          <w:b/>
          <w:sz w:val="24"/>
        </w:rPr>
        <w:t xml:space="preserve">   </w:t>
      </w:r>
    </w:p>
    <w:sectPr w:rsidR="004525CC">
      <w:pgSz w:w="11906" w:h="16838"/>
      <w:pgMar w:top="708" w:right="1440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5CF"/>
    <w:multiLevelType w:val="hybridMultilevel"/>
    <w:tmpl w:val="AE2A0960"/>
    <w:lvl w:ilvl="0" w:tplc="04941AA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2E875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ACDD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6E56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3468E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68074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C88E9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20350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7222F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57B93"/>
    <w:multiLevelType w:val="hybridMultilevel"/>
    <w:tmpl w:val="32E0393C"/>
    <w:lvl w:ilvl="0" w:tplc="044E6C0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3CB16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1C90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D054C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5638D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74D24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A6998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4C216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A4AAF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15FDB"/>
    <w:multiLevelType w:val="hybridMultilevel"/>
    <w:tmpl w:val="4E766B86"/>
    <w:lvl w:ilvl="0" w:tplc="55C25E5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EE05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666D9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2843A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1A8E6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8039C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12A00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F0C4F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141A2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347D6"/>
    <w:multiLevelType w:val="hybridMultilevel"/>
    <w:tmpl w:val="2DB0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CC"/>
    <w:rsid w:val="004017CE"/>
    <w:rsid w:val="004525CC"/>
    <w:rsid w:val="004D0A84"/>
    <w:rsid w:val="00621BB7"/>
    <w:rsid w:val="00D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44B0"/>
  <w15:docId w15:val="{6662202D-0E40-4D90-A913-CDD4329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igrationpartnership.org.uk/help-create-a-welcome-pack-for-new-asylum-seekers-in-leed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cp:lastModifiedBy>Jennings, Jennifer</cp:lastModifiedBy>
  <cp:revision>2</cp:revision>
  <cp:lastPrinted>2020-09-09T08:57:00Z</cp:lastPrinted>
  <dcterms:created xsi:type="dcterms:W3CDTF">2020-09-14T07:23:00Z</dcterms:created>
  <dcterms:modified xsi:type="dcterms:W3CDTF">2020-09-14T07:23:00Z</dcterms:modified>
</cp:coreProperties>
</file>