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B4" w:rsidRDefault="000B63B4" w:rsidP="007C6D79">
      <w:pPr>
        <w:jc w:val="left"/>
        <w:rPr>
          <w:rFonts w:asciiTheme="minorHAnsi" w:hAnsiTheme="minorHAnsi" w:cstheme="minorHAnsi"/>
          <w:szCs w:val="24"/>
        </w:rPr>
      </w:pPr>
    </w:p>
    <w:p w:rsidR="00EE26C1" w:rsidRPr="00977EA9" w:rsidRDefault="00EE26C1" w:rsidP="00EE26C1">
      <w:pPr>
        <w:jc w:val="center"/>
        <w:rPr>
          <w:rFonts w:cs="Arial"/>
          <w:b/>
          <w:bCs/>
          <w:sz w:val="22"/>
          <w:szCs w:val="24"/>
        </w:rPr>
      </w:pPr>
      <w:r>
        <w:rPr>
          <w:rFonts w:cs="Arial"/>
          <w:b/>
          <w:bCs/>
          <w:sz w:val="22"/>
          <w:szCs w:val="24"/>
        </w:rPr>
        <w:t>Le</w:t>
      </w:r>
      <w:r w:rsidRPr="00977EA9">
        <w:rPr>
          <w:rFonts w:cs="Arial"/>
          <w:b/>
          <w:bCs/>
          <w:sz w:val="22"/>
          <w:szCs w:val="24"/>
        </w:rPr>
        <w:t>eds City Council</w:t>
      </w:r>
    </w:p>
    <w:p w:rsidR="00EE26C1" w:rsidRPr="000318A8" w:rsidRDefault="00EE26C1" w:rsidP="00EE26C1">
      <w:pPr>
        <w:jc w:val="center"/>
        <w:rPr>
          <w:rFonts w:cs="Arial"/>
          <w:b/>
          <w:bCs/>
          <w:szCs w:val="24"/>
        </w:rPr>
      </w:pPr>
    </w:p>
    <w:p w:rsidR="00EE26C1" w:rsidRPr="000F4671" w:rsidRDefault="00EE26C1" w:rsidP="00EE26C1">
      <w:pPr>
        <w:jc w:val="center"/>
        <w:rPr>
          <w:rFonts w:cs="Arial"/>
          <w:b/>
          <w:bCs/>
          <w:sz w:val="26"/>
          <w:szCs w:val="26"/>
        </w:rPr>
      </w:pPr>
      <w:r w:rsidRPr="000F4671">
        <w:rPr>
          <w:rFonts w:cs="Arial"/>
          <w:b/>
          <w:bCs/>
          <w:sz w:val="26"/>
          <w:szCs w:val="26"/>
        </w:rPr>
        <w:t>Job description</w:t>
      </w:r>
    </w:p>
    <w:p w:rsidR="00EE26C1" w:rsidRPr="000318A8" w:rsidRDefault="00EE26C1" w:rsidP="00EE26C1">
      <w:pPr>
        <w:jc w:val="left"/>
        <w:rPr>
          <w:rFonts w:cs="Arial"/>
          <w:szCs w:val="24"/>
        </w:rPr>
      </w:pPr>
    </w:p>
    <w:tbl>
      <w:tblPr>
        <w:tblW w:w="97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148"/>
        <w:gridCol w:w="3664"/>
        <w:gridCol w:w="2693"/>
        <w:gridCol w:w="1276"/>
      </w:tblGrid>
      <w:tr w:rsidR="00EE26C1" w:rsidRPr="000318A8" w:rsidTr="008D72B4">
        <w:tc>
          <w:tcPr>
            <w:tcW w:w="2148" w:type="dxa"/>
            <w:tcBorders>
              <w:top w:val="nil"/>
              <w:left w:val="nil"/>
              <w:bottom w:val="nil"/>
              <w:right w:val="nil"/>
            </w:tcBorders>
          </w:tcPr>
          <w:p w:rsidR="00EE26C1" w:rsidRPr="000318A8" w:rsidRDefault="00EE26C1" w:rsidP="008D72B4">
            <w:pPr>
              <w:spacing w:before="120" w:after="120"/>
              <w:jc w:val="left"/>
              <w:rPr>
                <w:rFonts w:cs="Arial"/>
                <w:b/>
                <w:bCs/>
                <w:szCs w:val="24"/>
              </w:rPr>
            </w:pPr>
            <w:r w:rsidRPr="000318A8">
              <w:rPr>
                <w:rFonts w:cs="Arial"/>
                <w:b/>
                <w:bCs/>
                <w:szCs w:val="24"/>
              </w:rPr>
              <w:t>Job title:</w:t>
            </w:r>
          </w:p>
        </w:tc>
        <w:tc>
          <w:tcPr>
            <w:tcW w:w="3664" w:type="dxa"/>
            <w:tcBorders>
              <w:top w:val="nil"/>
              <w:left w:val="nil"/>
              <w:bottom w:val="nil"/>
              <w:right w:val="nil"/>
            </w:tcBorders>
          </w:tcPr>
          <w:p w:rsidR="00EE26C1" w:rsidRPr="000318A8" w:rsidRDefault="00EE26C1" w:rsidP="008D72B4">
            <w:pPr>
              <w:spacing w:before="120" w:after="120"/>
              <w:jc w:val="left"/>
              <w:rPr>
                <w:rFonts w:cs="Arial"/>
                <w:szCs w:val="24"/>
              </w:rPr>
            </w:pPr>
            <w:r>
              <w:rPr>
                <w:rFonts w:cs="Arial"/>
                <w:szCs w:val="24"/>
              </w:rPr>
              <w:t>Keyworker</w:t>
            </w:r>
            <w:r w:rsidRPr="000318A8">
              <w:rPr>
                <w:rFonts w:cs="Arial"/>
                <w:szCs w:val="24"/>
              </w:rPr>
              <w:t xml:space="preserve"> </w:t>
            </w:r>
          </w:p>
        </w:tc>
        <w:tc>
          <w:tcPr>
            <w:tcW w:w="2693" w:type="dxa"/>
            <w:tcBorders>
              <w:top w:val="nil"/>
              <w:left w:val="nil"/>
              <w:bottom w:val="nil"/>
              <w:right w:val="nil"/>
            </w:tcBorders>
          </w:tcPr>
          <w:p w:rsidR="00EE26C1" w:rsidRPr="000318A8" w:rsidRDefault="00EE26C1" w:rsidP="007C2C43">
            <w:pPr>
              <w:spacing w:before="120" w:after="120"/>
              <w:jc w:val="left"/>
              <w:rPr>
                <w:rFonts w:cs="Arial"/>
                <w:b/>
                <w:bCs/>
                <w:szCs w:val="24"/>
              </w:rPr>
            </w:pPr>
            <w:r w:rsidRPr="000318A8">
              <w:rPr>
                <w:rFonts w:cs="Arial"/>
                <w:b/>
                <w:bCs/>
                <w:szCs w:val="24"/>
              </w:rPr>
              <w:t>Salary</w:t>
            </w:r>
            <w:r>
              <w:rPr>
                <w:rFonts w:cs="Arial"/>
                <w:b/>
                <w:bCs/>
                <w:szCs w:val="24"/>
              </w:rPr>
              <w:t>:</w:t>
            </w:r>
            <w:r w:rsidR="007C2C43">
              <w:rPr>
                <w:rFonts w:cs="Arial"/>
                <w:b/>
                <w:bCs/>
                <w:szCs w:val="24"/>
              </w:rPr>
              <w:t xml:space="preserve"> </w:t>
            </w:r>
            <w:r w:rsidR="007C2C43" w:rsidRPr="007C2C43">
              <w:rPr>
                <w:rFonts w:cs="Arial"/>
                <w:bCs/>
                <w:szCs w:val="24"/>
              </w:rPr>
              <w:t>£26,999</w:t>
            </w:r>
            <w:r w:rsidR="007C2C43">
              <w:rPr>
                <w:rFonts w:cs="Arial"/>
                <w:bCs/>
                <w:szCs w:val="24"/>
              </w:rPr>
              <w:t>-</w:t>
            </w:r>
            <w:r w:rsidR="007C2C43" w:rsidRPr="007C2C43">
              <w:rPr>
                <w:rFonts w:cs="Arial"/>
                <w:bCs/>
                <w:szCs w:val="24"/>
              </w:rPr>
              <w:t>£28,785</w:t>
            </w:r>
          </w:p>
        </w:tc>
        <w:tc>
          <w:tcPr>
            <w:tcW w:w="1276" w:type="dxa"/>
            <w:tcBorders>
              <w:top w:val="nil"/>
              <w:left w:val="nil"/>
              <w:bottom w:val="nil"/>
              <w:right w:val="nil"/>
            </w:tcBorders>
          </w:tcPr>
          <w:p w:rsidR="00EE26C1" w:rsidRPr="000318A8" w:rsidRDefault="00EE26C1" w:rsidP="008D72B4">
            <w:pPr>
              <w:spacing w:before="120" w:after="120"/>
              <w:jc w:val="left"/>
              <w:rPr>
                <w:rFonts w:cs="Arial"/>
                <w:szCs w:val="24"/>
              </w:rPr>
            </w:pPr>
          </w:p>
        </w:tc>
      </w:tr>
      <w:tr w:rsidR="00EE26C1" w:rsidRPr="000318A8" w:rsidTr="008D72B4">
        <w:trPr>
          <w:trHeight w:val="117"/>
        </w:trPr>
        <w:tc>
          <w:tcPr>
            <w:tcW w:w="2148" w:type="dxa"/>
            <w:tcBorders>
              <w:top w:val="nil"/>
              <w:left w:val="nil"/>
              <w:bottom w:val="nil"/>
              <w:right w:val="nil"/>
            </w:tcBorders>
          </w:tcPr>
          <w:p w:rsidR="00EE26C1" w:rsidRPr="000318A8" w:rsidRDefault="00EE26C1" w:rsidP="008D72B4">
            <w:pPr>
              <w:spacing w:before="120" w:after="120"/>
              <w:jc w:val="left"/>
              <w:rPr>
                <w:rFonts w:cs="Arial"/>
                <w:b/>
                <w:bCs/>
                <w:szCs w:val="24"/>
              </w:rPr>
            </w:pPr>
            <w:r w:rsidRPr="000318A8">
              <w:rPr>
                <w:rFonts w:cs="Arial"/>
                <w:b/>
                <w:bCs/>
                <w:szCs w:val="24"/>
              </w:rPr>
              <w:t>Service area:</w:t>
            </w:r>
          </w:p>
        </w:tc>
        <w:tc>
          <w:tcPr>
            <w:tcW w:w="3664" w:type="dxa"/>
            <w:tcBorders>
              <w:top w:val="nil"/>
              <w:left w:val="nil"/>
              <w:bottom w:val="nil"/>
              <w:right w:val="nil"/>
            </w:tcBorders>
          </w:tcPr>
          <w:p w:rsidR="00EE26C1" w:rsidRPr="000318A8" w:rsidRDefault="00EE26C1" w:rsidP="008D72B4">
            <w:pPr>
              <w:spacing w:before="120" w:after="120"/>
              <w:jc w:val="left"/>
              <w:rPr>
                <w:rFonts w:cs="Arial"/>
                <w:szCs w:val="24"/>
              </w:rPr>
            </w:pPr>
            <w:r>
              <w:rPr>
                <w:rFonts w:cs="Arial"/>
                <w:szCs w:val="24"/>
              </w:rPr>
              <w:t>Migration Yorkshire</w:t>
            </w:r>
          </w:p>
        </w:tc>
        <w:tc>
          <w:tcPr>
            <w:tcW w:w="2693" w:type="dxa"/>
            <w:tcBorders>
              <w:top w:val="nil"/>
              <w:left w:val="nil"/>
              <w:bottom w:val="nil"/>
              <w:right w:val="nil"/>
            </w:tcBorders>
          </w:tcPr>
          <w:p w:rsidR="00EE26C1" w:rsidRPr="000318A8" w:rsidRDefault="00EE26C1" w:rsidP="008D72B4">
            <w:pPr>
              <w:spacing w:before="120" w:after="120"/>
              <w:jc w:val="left"/>
              <w:rPr>
                <w:rFonts w:cs="Arial"/>
                <w:b/>
                <w:bCs/>
                <w:szCs w:val="24"/>
              </w:rPr>
            </w:pPr>
            <w:r w:rsidRPr="000318A8">
              <w:rPr>
                <w:rFonts w:cs="Arial"/>
                <w:b/>
                <w:bCs/>
                <w:szCs w:val="24"/>
              </w:rPr>
              <w:t>Grade</w:t>
            </w:r>
            <w:r w:rsidR="006554CC">
              <w:rPr>
                <w:rFonts w:cs="Arial"/>
                <w:b/>
                <w:bCs/>
                <w:szCs w:val="24"/>
              </w:rPr>
              <w:t>: SO1</w:t>
            </w:r>
          </w:p>
        </w:tc>
        <w:tc>
          <w:tcPr>
            <w:tcW w:w="1276" w:type="dxa"/>
            <w:tcBorders>
              <w:top w:val="nil"/>
              <w:left w:val="nil"/>
              <w:bottom w:val="nil"/>
              <w:right w:val="nil"/>
            </w:tcBorders>
          </w:tcPr>
          <w:p w:rsidR="00EE26C1" w:rsidRPr="000318A8" w:rsidRDefault="00EE26C1" w:rsidP="008D72B4">
            <w:pPr>
              <w:spacing w:before="120" w:after="120"/>
              <w:jc w:val="left"/>
              <w:rPr>
                <w:rFonts w:cs="Arial"/>
                <w:szCs w:val="24"/>
              </w:rPr>
            </w:pPr>
          </w:p>
        </w:tc>
      </w:tr>
      <w:tr w:rsidR="00EE26C1" w:rsidRPr="000318A8" w:rsidTr="008D72B4">
        <w:trPr>
          <w:trHeight w:val="117"/>
        </w:trPr>
        <w:tc>
          <w:tcPr>
            <w:tcW w:w="2148" w:type="dxa"/>
            <w:tcBorders>
              <w:top w:val="nil"/>
              <w:left w:val="nil"/>
              <w:bottom w:val="nil"/>
              <w:right w:val="nil"/>
            </w:tcBorders>
          </w:tcPr>
          <w:p w:rsidR="00EE26C1" w:rsidRPr="000318A8" w:rsidRDefault="00EE26C1" w:rsidP="008D72B4">
            <w:pPr>
              <w:spacing w:before="120" w:after="120"/>
              <w:jc w:val="left"/>
              <w:rPr>
                <w:rFonts w:cs="Arial"/>
                <w:b/>
                <w:bCs/>
                <w:szCs w:val="24"/>
              </w:rPr>
            </w:pPr>
            <w:r>
              <w:rPr>
                <w:rFonts w:cs="Arial"/>
                <w:b/>
                <w:bCs/>
                <w:szCs w:val="24"/>
              </w:rPr>
              <w:t>Directorate:</w:t>
            </w:r>
          </w:p>
        </w:tc>
        <w:tc>
          <w:tcPr>
            <w:tcW w:w="3664" w:type="dxa"/>
            <w:tcBorders>
              <w:top w:val="nil"/>
              <w:left w:val="nil"/>
              <w:bottom w:val="nil"/>
              <w:right w:val="nil"/>
            </w:tcBorders>
          </w:tcPr>
          <w:p w:rsidR="00EE26C1" w:rsidRDefault="00EE26C1" w:rsidP="008D72B4">
            <w:pPr>
              <w:spacing w:before="120" w:after="120"/>
              <w:jc w:val="left"/>
              <w:rPr>
                <w:rFonts w:cs="Arial"/>
                <w:szCs w:val="24"/>
              </w:rPr>
            </w:pPr>
            <w:r>
              <w:rPr>
                <w:rFonts w:cs="Arial"/>
                <w:szCs w:val="24"/>
              </w:rPr>
              <w:t>Communities and Environment</w:t>
            </w:r>
          </w:p>
        </w:tc>
        <w:tc>
          <w:tcPr>
            <w:tcW w:w="2693" w:type="dxa"/>
            <w:tcBorders>
              <w:top w:val="nil"/>
              <w:left w:val="nil"/>
              <w:bottom w:val="nil"/>
              <w:right w:val="nil"/>
            </w:tcBorders>
          </w:tcPr>
          <w:p w:rsidR="00EE26C1" w:rsidRPr="000318A8" w:rsidRDefault="00EE26C1" w:rsidP="00EE26C1">
            <w:pPr>
              <w:spacing w:before="120" w:after="120"/>
              <w:jc w:val="left"/>
              <w:rPr>
                <w:rFonts w:cs="Arial"/>
                <w:b/>
                <w:bCs/>
                <w:szCs w:val="24"/>
              </w:rPr>
            </w:pPr>
            <w:r w:rsidRPr="000318A8">
              <w:rPr>
                <w:rFonts w:cs="Arial"/>
                <w:b/>
                <w:bCs/>
                <w:szCs w:val="24"/>
              </w:rPr>
              <w:t>Date:</w:t>
            </w:r>
            <w:r w:rsidRPr="000318A8">
              <w:rPr>
                <w:rFonts w:cs="Arial"/>
                <w:b/>
                <w:bCs/>
                <w:szCs w:val="24"/>
              </w:rPr>
              <w:tab/>
            </w:r>
            <w:r>
              <w:rPr>
                <w:rFonts w:cs="Arial"/>
                <w:bCs/>
                <w:szCs w:val="24"/>
              </w:rPr>
              <w:t>01/10</w:t>
            </w:r>
            <w:r w:rsidRPr="00AB00CF">
              <w:rPr>
                <w:rFonts w:cs="Arial"/>
                <w:bCs/>
                <w:szCs w:val="24"/>
              </w:rPr>
              <w:t>/19</w:t>
            </w:r>
          </w:p>
        </w:tc>
        <w:tc>
          <w:tcPr>
            <w:tcW w:w="1276" w:type="dxa"/>
            <w:tcBorders>
              <w:top w:val="nil"/>
              <w:left w:val="nil"/>
              <w:bottom w:val="nil"/>
              <w:right w:val="nil"/>
            </w:tcBorders>
          </w:tcPr>
          <w:p w:rsidR="00EE26C1" w:rsidRPr="000318A8" w:rsidRDefault="00EE26C1" w:rsidP="008D72B4">
            <w:pPr>
              <w:spacing w:before="120" w:after="120"/>
              <w:jc w:val="left"/>
              <w:rPr>
                <w:rFonts w:cs="Arial"/>
                <w:szCs w:val="24"/>
              </w:rPr>
            </w:pPr>
          </w:p>
        </w:tc>
      </w:tr>
      <w:tr w:rsidR="00EE26C1" w:rsidRPr="000318A8" w:rsidTr="008D72B4">
        <w:tc>
          <w:tcPr>
            <w:tcW w:w="2148" w:type="dxa"/>
            <w:tcBorders>
              <w:top w:val="nil"/>
              <w:left w:val="nil"/>
              <w:bottom w:val="nil"/>
              <w:right w:val="nil"/>
            </w:tcBorders>
          </w:tcPr>
          <w:p w:rsidR="00EE26C1" w:rsidRPr="000318A8" w:rsidRDefault="00EE26C1" w:rsidP="008D72B4">
            <w:pPr>
              <w:spacing w:before="120" w:after="120"/>
              <w:jc w:val="left"/>
              <w:rPr>
                <w:rFonts w:cs="Arial"/>
                <w:b/>
                <w:bCs/>
                <w:szCs w:val="24"/>
              </w:rPr>
            </w:pPr>
            <w:r w:rsidRPr="000318A8">
              <w:rPr>
                <w:rFonts w:cs="Arial"/>
                <w:b/>
                <w:szCs w:val="24"/>
              </w:rPr>
              <w:t>Re</w:t>
            </w:r>
            <w:r>
              <w:rPr>
                <w:rFonts w:cs="Arial"/>
                <w:b/>
                <w:szCs w:val="24"/>
              </w:rPr>
              <w:t>ports</w:t>
            </w:r>
            <w:r w:rsidRPr="000318A8">
              <w:rPr>
                <w:rFonts w:cs="Arial"/>
                <w:b/>
                <w:szCs w:val="24"/>
              </w:rPr>
              <w:t xml:space="preserve"> to</w:t>
            </w:r>
            <w:r>
              <w:rPr>
                <w:rFonts w:cs="Arial"/>
                <w:b/>
                <w:szCs w:val="24"/>
              </w:rPr>
              <w:t>:</w:t>
            </w:r>
          </w:p>
        </w:tc>
        <w:tc>
          <w:tcPr>
            <w:tcW w:w="3664" w:type="dxa"/>
            <w:tcBorders>
              <w:top w:val="nil"/>
              <w:left w:val="nil"/>
              <w:bottom w:val="nil"/>
              <w:right w:val="nil"/>
            </w:tcBorders>
          </w:tcPr>
          <w:p w:rsidR="00EE26C1" w:rsidRPr="00542620" w:rsidRDefault="00EE26C1" w:rsidP="008D72B4">
            <w:pPr>
              <w:spacing w:before="120" w:after="120"/>
              <w:jc w:val="left"/>
              <w:rPr>
                <w:rFonts w:cs="Arial"/>
                <w:szCs w:val="24"/>
              </w:rPr>
            </w:pPr>
            <w:r w:rsidRPr="00EE26C1">
              <w:rPr>
                <w:rFonts w:cs="Arial"/>
                <w:szCs w:val="24"/>
              </w:rPr>
              <w:t>Project Manager – Connecting Opportunities</w:t>
            </w:r>
          </w:p>
        </w:tc>
        <w:tc>
          <w:tcPr>
            <w:tcW w:w="2693" w:type="dxa"/>
            <w:tcBorders>
              <w:top w:val="nil"/>
              <w:left w:val="nil"/>
              <w:bottom w:val="nil"/>
              <w:right w:val="nil"/>
            </w:tcBorders>
          </w:tcPr>
          <w:p w:rsidR="00EE26C1" w:rsidRPr="000318A8" w:rsidRDefault="00EE26C1" w:rsidP="008D72B4">
            <w:pPr>
              <w:spacing w:before="120" w:after="120"/>
              <w:jc w:val="left"/>
              <w:rPr>
                <w:rFonts w:cs="Arial"/>
                <w:b/>
                <w:bCs/>
                <w:szCs w:val="24"/>
              </w:rPr>
            </w:pPr>
          </w:p>
        </w:tc>
        <w:tc>
          <w:tcPr>
            <w:tcW w:w="1276" w:type="dxa"/>
            <w:tcBorders>
              <w:top w:val="nil"/>
              <w:left w:val="nil"/>
              <w:bottom w:val="nil"/>
              <w:right w:val="nil"/>
            </w:tcBorders>
          </w:tcPr>
          <w:p w:rsidR="00EE26C1" w:rsidRPr="000318A8" w:rsidRDefault="00EE26C1" w:rsidP="008D72B4">
            <w:pPr>
              <w:autoSpaceDE w:val="0"/>
              <w:autoSpaceDN w:val="0"/>
              <w:adjustRightInd w:val="0"/>
              <w:spacing w:before="120" w:after="120"/>
              <w:jc w:val="left"/>
              <w:rPr>
                <w:rFonts w:cs="Arial"/>
                <w:bCs/>
                <w:szCs w:val="24"/>
                <w:highlight w:val="yellow"/>
              </w:rPr>
            </w:pPr>
          </w:p>
        </w:tc>
      </w:tr>
    </w:tbl>
    <w:p w:rsidR="00EE26C1" w:rsidRPr="000318A8" w:rsidRDefault="00EE26C1" w:rsidP="00EE26C1">
      <w:pPr>
        <w:jc w:val="left"/>
        <w:rPr>
          <w:rFonts w:cs="Arial"/>
          <w:vanish/>
          <w:szCs w:val="24"/>
        </w:rPr>
      </w:pPr>
    </w:p>
    <w:p w:rsidR="005F331E" w:rsidRDefault="00EE26C1" w:rsidP="005F331E">
      <w:pPr>
        <w:autoSpaceDE w:val="0"/>
        <w:autoSpaceDN w:val="0"/>
        <w:adjustRightInd w:val="0"/>
        <w:ind w:left="2167" w:hanging="2025"/>
        <w:jc w:val="left"/>
        <w:rPr>
          <w:rFonts w:cs="Arial"/>
          <w:b/>
          <w:bCs/>
          <w:szCs w:val="24"/>
        </w:rPr>
      </w:pPr>
      <w:r>
        <w:rPr>
          <w:rFonts w:cs="Arial"/>
          <w:b/>
          <w:bCs/>
          <w:szCs w:val="24"/>
        </w:rPr>
        <w:t>Fixed Term</w:t>
      </w:r>
      <w:r w:rsidRPr="000318A8">
        <w:rPr>
          <w:rFonts w:cs="Arial"/>
          <w:b/>
          <w:bCs/>
          <w:szCs w:val="24"/>
        </w:rPr>
        <w:t xml:space="preserve"> </w:t>
      </w:r>
      <w:r>
        <w:rPr>
          <w:rFonts w:cs="Arial"/>
          <w:b/>
          <w:bCs/>
          <w:szCs w:val="24"/>
        </w:rPr>
        <w:tab/>
      </w:r>
      <w:r w:rsidRPr="00AB00CF">
        <w:rPr>
          <w:rFonts w:cs="Arial"/>
          <w:bCs/>
          <w:szCs w:val="24"/>
        </w:rPr>
        <w:t>To 30</w:t>
      </w:r>
      <w:r w:rsidRPr="00AB00CF">
        <w:rPr>
          <w:rFonts w:cs="Arial"/>
          <w:bCs/>
          <w:szCs w:val="24"/>
          <w:vertAlign w:val="superscript"/>
        </w:rPr>
        <w:t>th</w:t>
      </w:r>
      <w:r>
        <w:rPr>
          <w:rFonts w:cs="Arial"/>
          <w:bCs/>
          <w:szCs w:val="24"/>
        </w:rPr>
        <w:t xml:space="preserve"> June 2021</w:t>
      </w:r>
      <w:r w:rsidRPr="00AB00CF">
        <w:rPr>
          <w:rFonts w:cs="Arial"/>
          <w:bCs/>
          <w:szCs w:val="24"/>
        </w:rPr>
        <w:tab/>
      </w:r>
      <w:r>
        <w:rPr>
          <w:rFonts w:cs="Arial"/>
          <w:b/>
          <w:bCs/>
          <w:szCs w:val="24"/>
        </w:rPr>
        <w:tab/>
      </w:r>
      <w:r>
        <w:rPr>
          <w:rFonts w:cs="Arial"/>
          <w:b/>
          <w:bCs/>
          <w:szCs w:val="24"/>
        </w:rPr>
        <w:tab/>
      </w:r>
    </w:p>
    <w:p w:rsidR="005F331E" w:rsidRDefault="005F331E" w:rsidP="005F331E">
      <w:pPr>
        <w:autoSpaceDE w:val="0"/>
        <w:autoSpaceDN w:val="0"/>
        <w:adjustRightInd w:val="0"/>
        <w:ind w:left="2167" w:hanging="2025"/>
        <w:jc w:val="left"/>
        <w:rPr>
          <w:rFonts w:cs="Arial"/>
          <w:b/>
          <w:bCs/>
          <w:szCs w:val="24"/>
        </w:rPr>
      </w:pPr>
    </w:p>
    <w:p w:rsidR="00EE26C1" w:rsidRDefault="006554CC" w:rsidP="005F331E">
      <w:pPr>
        <w:autoSpaceDE w:val="0"/>
        <w:autoSpaceDN w:val="0"/>
        <w:adjustRightInd w:val="0"/>
        <w:ind w:left="2167" w:hanging="2025"/>
        <w:jc w:val="left"/>
        <w:rPr>
          <w:rFonts w:asciiTheme="minorHAnsi" w:hAnsiTheme="minorHAnsi" w:cstheme="minorHAnsi"/>
          <w:szCs w:val="24"/>
        </w:rPr>
      </w:pPr>
      <w:r w:rsidRPr="006554CC">
        <w:rPr>
          <w:rFonts w:cs="Arial"/>
          <w:b/>
          <w:bCs/>
          <w:szCs w:val="24"/>
        </w:rPr>
        <w:t>Full time (37 hour</w:t>
      </w:r>
      <w:r w:rsidR="00EA3199">
        <w:rPr>
          <w:rFonts w:cs="Arial"/>
          <w:b/>
          <w:bCs/>
          <w:szCs w:val="24"/>
        </w:rPr>
        <w:t xml:space="preserve">s) or </w:t>
      </w:r>
      <w:r w:rsidR="005F331E">
        <w:rPr>
          <w:rFonts w:cs="Arial"/>
          <w:b/>
          <w:bCs/>
          <w:szCs w:val="24"/>
        </w:rPr>
        <w:t>Job Share (18.5 hours)</w:t>
      </w:r>
    </w:p>
    <w:p w:rsidR="00EE26C1" w:rsidRDefault="00EE26C1" w:rsidP="007C6D79">
      <w:pPr>
        <w:jc w:val="left"/>
        <w:rPr>
          <w:rFonts w:asciiTheme="minorHAnsi" w:hAnsiTheme="minorHAnsi" w:cstheme="minorHAnsi"/>
          <w:szCs w:val="24"/>
        </w:rPr>
      </w:pPr>
    </w:p>
    <w:p w:rsidR="00EE26C1" w:rsidRPr="00015672" w:rsidRDefault="00EE26C1" w:rsidP="007C6D79">
      <w:pPr>
        <w:jc w:val="left"/>
        <w:rPr>
          <w:rFonts w:asciiTheme="minorHAnsi" w:hAnsiTheme="minorHAnsi" w:cstheme="minorHAnsi"/>
          <w:szCs w:val="24"/>
        </w:rPr>
      </w:pPr>
    </w:p>
    <w:p w:rsidR="00D57DC1" w:rsidRPr="009628DC" w:rsidRDefault="006262C8" w:rsidP="007C6D79">
      <w:pPr>
        <w:autoSpaceDE w:val="0"/>
        <w:autoSpaceDN w:val="0"/>
        <w:adjustRightInd w:val="0"/>
        <w:jc w:val="left"/>
        <w:rPr>
          <w:rFonts w:ascii="Calibri" w:hAnsi="Calibri" w:cs="Calibri"/>
          <w:b/>
          <w:bCs/>
          <w:sz w:val="28"/>
          <w:szCs w:val="24"/>
        </w:rPr>
      </w:pPr>
      <w:r w:rsidRPr="009628DC">
        <w:rPr>
          <w:rFonts w:ascii="Calibri" w:hAnsi="Calibri" w:cs="Calibri"/>
          <w:b/>
          <w:bCs/>
          <w:sz w:val="28"/>
          <w:szCs w:val="24"/>
        </w:rPr>
        <w:t>Job p</w:t>
      </w:r>
      <w:r w:rsidR="000B63B4" w:rsidRPr="009628DC">
        <w:rPr>
          <w:rFonts w:ascii="Calibri" w:hAnsi="Calibri" w:cs="Calibri"/>
          <w:b/>
          <w:bCs/>
          <w:sz w:val="28"/>
          <w:szCs w:val="24"/>
        </w:rPr>
        <w:t>urpose</w:t>
      </w:r>
    </w:p>
    <w:p w:rsidR="00D57DC1" w:rsidRPr="009628DC" w:rsidRDefault="00D57DC1" w:rsidP="007C6D79">
      <w:pPr>
        <w:autoSpaceDE w:val="0"/>
        <w:autoSpaceDN w:val="0"/>
        <w:adjustRightInd w:val="0"/>
        <w:jc w:val="left"/>
        <w:rPr>
          <w:rFonts w:ascii="Calibri" w:hAnsi="Calibri" w:cs="Calibri"/>
          <w:bCs/>
          <w:szCs w:val="24"/>
        </w:rPr>
      </w:pPr>
    </w:p>
    <w:p w:rsidR="00D81DBC" w:rsidRPr="009628DC" w:rsidRDefault="00D81DBC" w:rsidP="007C6D79">
      <w:pPr>
        <w:autoSpaceDE w:val="0"/>
        <w:autoSpaceDN w:val="0"/>
        <w:adjustRightInd w:val="0"/>
        <w:spacing w:line="276" w:lineRule="auto"/>
        <w:jc w:val="left"/>
        <w:rPr>
          <w:rFonts w:ascii="Calibri" w:hAnsi="Calibri" w:cs="Calibri"/>
          <w:bCs/>
        </w:rPr>
      </w:pPr>
      <w:r w:rsidRPr="009628DC">
        <w:rPr>
          <w:rFonts w:ascii="Calibri" w:hAnsi="Calibri" w:cs="Calibri"/>
          <w:bCs/>
        </w:rPr>
        <w:t xml:space="preserve">The purpose of this job is </w:t>
      </w:r>
      <w:r w:rsidR="00683C97" w:rsidRPr="009628DC">
        <w:rPr>
          <w:rFonts w:ascii="Calibri" w:hAnsi="Calibri" w:cs="Calibri"/>
          <w:bCs/>
        </w:rPr>
        <w:t>to work with other partners across parts of North Yorkshire to engage refuges/migrants through outreach in local communities and to support them</w:t>
      </w:r>
      <w:r w:rsidR="00264F39" w:rsidRPr="009628DC">
        <w:rPr>
          <w:rFonts w:ascii="Calibri" w:hAnsi="Calibri" w:cs="Calibri"/>
          <w:bCs/>
        </w:rPr>
        <w:t xml:space="preserve"> to progress </w:t>
      </w:r>
      <w:r w:rsidR="00683C97" w:rsidRPr="009628DC">
        <w:rPr>
          <w:rFonts w:ascii="Calibri" w:hAnsi="Calibri" w:cs="Calibri"/>
          <w:bCs/>
        </w:rPr>
        <w:t>towards their employment goals by helping them to access the services and training they need.</w:t>
      </w:r>
      <w:r w:rsidR="00ED031E" w:rsidRPr="009628DC">
        <w:rPr>
          <w:rFonts w:ascii="Calibri" w:hAnsi="Calibri" w:cs="Calibri"/>
          <w:bCs/>
        </w:rPr>
        <w:t xml:space="preserve"> As a keyworker you will </w:t>
      </w:r>
      <w:r w:rsidR="00B5319A" w:rsidRPr="009628DC">
        <w:rPr>
          <w:rFonts w:ascii="Calibri" w:hAnsi="Calibri" w:cs="Calibri"/>
          <w:bCs/>
        </w:rPr>
        <w:t xml:space="preserve">support a caseload of refugees/migrants and </w:t>
      </w:r>
      <w:r w:rsidR="00ED031E" w:rsidRPr="009628DC">
        <w:rPr>
          <w:rFonts w:ascii="Calibri" w:hAnsi="Calibri" w:cs="Calibri"/>
          <w:bCs/>
        </w:rPr>
        <w:t xml:space="preserve">develop a </w:t>
      </w:r>
      <w:r w:rsidR="00683C97" w:rsidRPr="009628DC">
        <w:rPr>
          <w:rFonts w:ascii="Calibri" w:hAnsi="Calibri" w:cs="Calibri"/>
          <w:bCs/>
        </w:rPr>
        <w:t xml:space="preserve">personalised </w:t>
      </w:r>
      <w:r w:rsidR="00ED031E" w:rsidRPr="009628DC">
        <w:rPr>
          <w:rFonts w:ascii="Calibri" w:hAnsi="Calibri" w:cs="Calibri"/>
          <w:bCs/>
        </w:rPr>
        <w:t xml:space="preserve">package of support </w:t>
      </w:r>
      <w:r w:rsidR="00683C97" w:rsidRPr="009628DC">
        <w:rPr>
          <w:rFonts w:ascii="Calibri" w:hAnsi="Calibri" w:cs="Calibri"/>
          <w:bCs/>
        </w:rPr>
        <w:t>and oversee</w:t>
      </w:r>
      <w:r w:rsidR="00ED031E" w:rsidRPr="009628DC">
        <w:rPr>
          <w:rFonts w:ascii="Calibri" w:hAnsi="Calibri" w:cs="Calibri"/>
          <w:bCs/>
        </w:rPr>
        <w:t xml:space="preserve"> their progress.</w:t>
      </w:r>
    </w:p>
    <w:p w:rsidR="00ED031E" w:rsidRPr="009628DC" w:rsidRDefault="00E1417A" w:rsidP="00E1417A">
      <w:pPr>
        <w:tabs>
          <w:tab w:val="left" w:pos="5606"/>
        </w:tabs>
        <w:autoSpaceDE w:val="0"/>
        <w:autoSpaceDN w:val="0"/>
        <w:adjustRightInd w:val="0"/>
        <w:spacing w:line="276" w:lineRule="auto"/>
        <w:jc w:val="left"/>
        <w:rPr>
          <w:rFonts w:ascii="Calibri" w:hAnsi="Calibri" w:cs="Calibri"/>
          <w:bCs/>
        </w:rPr>
      </w:pPr>
      <w:r w:rsidRPr="009628DC">
        <w:rPr>
          <w:rFonts w:ascii="Calibri" w:hAnsi="Calibri" w:cs="Calibri"/>
          <w:bCs/>
        </w:rPr>
        <w:tab/>
      </w:r>
    </w:p>
    <w:p w:rsidR="00ED031E" w:rsidRPr="009628DC" w:rsidRDefault="00ED031E" w:rsidP="007C6D79">
      <w:pPr>
        <w:autoSpaceDE w:val="0"/>
        <w:autoSpaceDN w:val="0"/>
        <w:adjustRightInd w:val="0"/>
        <w:spacing w:line="276" w:lineRule="auto"/>
        <w:jc w:val="left"/>
        <w:rPr>
          <w:rFonts w:ascii="Calibri" w:hAnsi="Calibri" w:cs="Calibri"/>
          <w:bCs/>
        </w:rPr>
      </w:pPr>
      <w:r w:rsidRPr="009628DC">
        <w:rPr>
          <w:rFonts w:ascii="Calibri" w:hAnsi="Calibri" w:cs="Calibri"/>
          <w:bCs/>
        </w:rPr>
        <w:t xml:space="preserve">We are looking for </w:t>
      </w:r>
      <w:r w:rsidR="00683C97" w:rsidRPr="009628DC">
        <w:rPr>
          <w:rFonts w:ascii="Calibri" w:hAnsi="Calibri" w:cs="Calibri"/>
          <w:bCs/>
        </w:rPr>
        <w:t xml:space="preserve">highly motivated and enthusiastic </w:t>
      </w:r>
      <w:r w:rsidRPr="009628DC">
        <w:rPr>
          <w:rFonts w:ascii="Calibri" w:hAnsi="Calibri" w:cs="Calibri"/>
          <w:bCs/>
        </w:rPr>
        <w:t xml:space="preserve">keyworkers to work across parts of </w:t>
      </w:r>
      <w:r w:rsidR="00B5319A" w:rsidRPr="009628DC">
        <w:rPr>
          <w:rFonts w:ascii="Calibri" w:hAnsi="Calibri" w:cs="Calibri"/>
          <w:bCs/>
        </w:rPr>
        <w:t xml:space="preserve">the </w:t>
      </w:r>
      <w:r w:rsidRPr="009628DC">
        <w:rPr>
          <w:rFonts w:ascii="Calibri" w:hAnsi="Calibri" w:cs="Calibri"/>
          <w:bCs/>
        </w:rPr>
        <w:t xml:space="preserve">North Yorkshire region, namely Craven, Harrogate, York and Selby areas. </w:t>
      </w:r>
    </w:p>
    <w:p w:rsidR="00701020" w:rsidRDefault="00701020" w:rsidP="007C6D79">
      <w:pPr>
        <w:autoSpaceDE w:val="0"/>
        <w:autoSpaceDN w:val="0"/>
        <w:adjustRightInd w:val="0"/>
        <w:spacing w:line="276" w:lineRule="auto"/>
        <w:jc w:val="left"/>
        <w:rPr>
          <w:rFonts w:ascii="Calibri" w:hAnsi="Calibri" w:cs="Calibri"/>
          <w:bCs/>
          <w:szCs w:val="24"/>
        </w:rPr>
      </w:pPr>
    </w:p>
    <w:p w:rsidR="009628DC" w:rsidRDefault="009628DC" w:rsidP="007C6D79">
      <w:pPr>
        <w:autoSpaceDE w:val="0"/>
        <w:autoSpaceDN w:val="0"/>
        <w:adjustRightInd w:val="0"/>
        <w:spacing w:line="276" w:lineRule="auto"/>
        <w:jc w:val="left"/>
        <w:rPr>
          <w:rFonts w:ascii="Calibri" w:hAnsi="Calibri" w:cs="Calibri"/>
          <w:bCs/>
          <w:szCs w:val="24"/>
        </w:rPr>
      </w:pPr>
    </w:p>
    <w:p w:rsidR="009628DC" w:rsidRDefault="009628DC" w:rsidP="007C6D79">
      <w:pPr>
        <w:autoSpaceDE w:val="0"/>
        <w:autoSpaceDN w:val="0"/>
        <w:adjustRightInd w:val="0"/>
        <w:spacing w:line="276" w:lineRule="auto"/>
        <w:jc w:val="left"/>
        <w:rPr>
          <w:rFonts w:ascii="Calibri" w:hAnsi="Calibri" w:cs="Calibri"/>
          <w:bCs/>
          <w:szCs w:val="24"/>
        </w:rPr>
      </w:pPr>
    </w:p>
    <w:p w:rsidR="009628DC" w:rsidRDefault="009628DC" w:rsidP="007C6D79">
      <w:pPr>
        <w:autoSpaceDE w:val="0"/>
        <w:autoSpaceDN w:val="0"/>
        <w:adjustRightInd w:val="0"/>
        <w:spacing w:line="276" w:lineRule="auto"/>
        <w:jc w:val="left"/>
        <w:rPr>
          <w:rFonts w:ascii="Calibri" w:hAnsi="Calibri" w:cs="Calibri"/>
          <w:bCs/>
          <w:szCs w:val="24"/>
        </w:rPr>
      </w:pPr>
    </w:p>
    <w:p w:rsidR="009628DC" w:rsidRPr="009628DC" w:rsidRDefault="009628DC" w:rsidP="007C6D79">
      <w:pPr>
        <w:autoSpaceDE w:val="0"/>
        <w:autoSpaceDN w:val="0"/>
        <w:adjustRightInd w:val="0"/>
        <w:spacing w:line="276" w:lineRule="auto"/>
        <w:jc w:val="left"/>
        <w:rPr>
          <w:rFonts w:ascii="Calibri" w:hAnsi="Calibri" w:cs="Calibri"/>
          <w:bCs/>
          <w:szCs w:val="24"/>
        </w:rPr>
      </w:pPr>
    </w:p>
    <w:p w:rsidR="009628DC" w:rsidRPr="009628DC" w:rsidRDefault="009628DC" w:rsidP="007C6D79">
      <w:pPr>
        <w:autoSpaceDE w:val="0"/>
        <w:autoSpaceDN w:val="0"/>
        <w:adjustRightInd w:val="0"/>
        <w:spacing w:line="276" w:lineRule="auto"/>
        <w:jc w:val="left"/>
        <w:rPr>
          <w:rFonts w:ascii="Calibri" w:hAnsi="Calibri" w:cs="Calibri"/>
          <w:bCs/>
          <w:szCs w:val="24"/>
        </w:rPr>
      </w:pPr>
    </w:p>
    <w:p w:rsidR="002D7AD1" w:rsidRPr="009628DC" w:rsidRDefault="00E72AC0" w:rsidP="007C6D79">
      <w:pPr>
        <w:spacing w:line="276" w:lineRule="auto"/>
        <w:jc w:val="left"/>
        <w:rPr>
          <w:rFonts w:ascii="Calibri" w:hAnsi="Calibri" w:cs="Calibri"/>
          <w:b/>
          <w:sz w:val="28"/>
          <w:szCs w:val="24"/>
        </w:rPr>
      </w:pPr>
      <w:r w:rsidRPr="009628DC">
        <w:rPr>
          <w:rFonts w:ascii="Calibri" w:hAnsi="Calibri" w:cs="Calibri"/>
          <w:b/>
          <w:sz w:val="28"/>
          <w:szCs w:val="24"/>
        </w:rPr>
        <w:lastRenderedPageBreak/>
        <w:t>Job b</w:t>
      </w:r>
      <w:r w:rsidR="002D7AD1" w:rsidRPr="009628DC">
        <w:rPr>
          <w:rFonts w:ascii="Calibri" w:hAnsi="Calibri" w:cs="Calibri"/>
          <w:b/>
          <w:sz w:val="28"/>
          <w:szCs w:val="24"/>
        </w:rPr>
        <w:t>ackground</w:t>
      </w:r>
      <w:r w:rsidRPr="009628DC">
        <w:rPr>
          <w:rFonts w:ascii="Calibri" w:hAnsi="Calibri" w:cs="Calibri"/>
          <w:b/>
          <w:sz w:val="28"/>
          <w:szCs w:val="24"/>
        </w:rPr>
        <w:t xml:space="preserve"> </w:t>
      </w:r>
    </w:p>
    <w:p w:rsidR="002D7AD1" w:rsidRPr="009628DC" w:rsidRDefault="002D7AD1" w:rsidP="007C6D79">
      <w:pPr>
        <w:spacing w:line="276" w:lineRule="auto"/>
        <w:jc w:val="left"/>
        <w:rPr>
          <w:rFonts w:ascii="Calibri" w:hAnsi="Calibri" w:cs="Calibri"/>
          <w:b/>
          <w:szCs w:val="24"/>
        </w:rPr>
      </w:pPr>
    </w:p>
    <w:p w:rsidR="00400CA7" w:rsidRPr="009628DC" w:rsidRDefault="0099518D" w:rsidP="007C6D79">
      <w:pPr>
        <w:autoSpaceDE w:val="0"/>
        <w:autoSpaceDN w:val="0"/>
        <w:adjustRightInd w:val="0"/>
        <w:spacing w:line="276" w:lineRule="auto"/>
        <w:jc w:val="left"/>
        <w:rPr>
          <w:rFonts w:ascii="Calibri" w:hAnsi="Calibri" w:cs="Calibri"/>
          <w:bCs/>
          <w:szCs w:val="24"/>
        </w:rPr>
      </w:pPr>
      <w:r w:rsidRPr="009628DC">
        <w:rPr>
          <w:rFonts w:ascii="Calibri" w:hAnsi="Calibri" w:cs="Calibri"/>
          <w:bCs/>
          <w:szCs w:val="24"/>
        </w:rPr>
        <w:t xml:space="preserve">Connecting Opportunities </w:t>
      </w:r>
      <w:r w:rsidR="00E1417A" w:rsidRPr="009628DC">
        <w:rPr>
          <w:rFonts w:ascii="Calibri" w:hAnsi="Calibri" w:cs="Calibri"/>
          <w:bCs/>
          <w:szCs w:val="24"/>
        </w:rPr>
        <w:t xml:space="preserve">(CO) </w:t>
      </w:r>
      <w:r w:rsidRPr="009628DC">
        <w:rPr>
          <w:rFonts w:ascii="Calibri" w:hAnsi="Calibri" w:cs="Calibri"/>
          <w:bCs/>
          <w:szCs w:val="24"/>
        </w:rPr>
        <w:t xml:space="preserve">works with new migrants to develop their skills and opportunities to find work and be part of the local community. </w:t>
      </w:r>
      <w:r w:rsidR="009628DC" w:rsidRPr="009628DC">
        <w:rPr>
          <w:rFonts w:ascii="Calibri" w:hAnsi="Calibri" w:cs="Calibri"/>
          <w:bCs/>
          <w:szCs w:val="24"/>
        </w:rPr>
        <w:t>Connecting Opportunities is managed by Migration Yorkshire and delivered by nine other organisations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w:t>
      </w:r>
    </w:p>
    <w:p w:rsidR="0099518D" w:rsidRPr="009628DC" w:rsidRDefault="0099518D" w:rsidP="007C6D79">
      <w:pPr>
        <w:autoSpaceDE w:val="0"/>
        <w:autoSpaceDN w:val="0"/>
        <w:adjustRightInd w:val="0"/>
        <w:spacing w:line="276" w:lineRule="auto"/>
        <w:jc w:val="left"/>
        <w:rPr>
          <w:rFonts w:ascii="Calibri" w:hAnsi="Calibri" w:cs="Calibri"/>
          <w:bCs/>
          <w:szCs w:val="24"/>
        </w:rPr>
      </w:pPr>
    </w:p>
    <w:p w:rsidR="0099518D" w:rsidRPr="009628DC" w:rsidRDefault="0099518D" w:rsidP="007C6D79">
      <w:pPr>
        <w:autoSpaceDE w:val="0"/>
        <w:autoSpaceDN w:val="0"/>
        <w:adjustRightInd w:val="0"/>
        <w:spacing w:line="276" w:lineRule="auto"/>
        <w:jc w:val="left"/>
        <w:rPr>
          <w:rFonts w:ascii="Calibri" w:hAnsi="Calibri" w:cs="Calibri"/>
          <w:bCs/>
          <w:szCs w:val="24"/>
        </w:rPr>
      </w:pPr>
      <w:r w:rsidRPr="009628DC">
        <w:rPr>
          <w:rFonts w:ascii="Calibri" w:hAnsi="Calibri" w:cs="Calibri"/>
          <w:bCs/>
          <w:szCs w:val="24"/>
        </w:rPr>
        <w:t xml:space="preserve">Connecting Opportunities is funded by the European Social Fund and the </w:t>
      </w:r>
      <w:r w:rsidR="000E0DCF" w:rsidRPr="009628DC">
        <w:rPr>
          <w:rFonts w:ascii="Calibri" w:hAnsi="Calibri" w:cs="Calibri"/>
          <w:bCs/>
          <w:szCs w:val="24"/>
        </w:rPr>
        <w:t xml:space="preserve">National Lottery Community Fund as part of the Building Better Opportunities (BBO) </w:t>
      </w:r>
      <w:r w:rsidR="00EE26C1" w:rsidRPr="009628DC">
        <w:rPr>
          <w:rFonts w:ascii="Calibri" w:hAnsi="Calibri" w:cs="Calibri"/>
          <w:bCs/>
          <w:szCs w:val="24"/>
        </w:rPr>
        <w:t>programme.</w:t>
      </w:r>
      <w:r w:rsidR="009628DC" w:rsidRPr="009628DC">
        <w:rPr>
          <w:rFonts w:ascii="Calibri" w:hAnsi="Calibri" w:cs="Calibri"/>
          <w:bCs/>
          <w:szCs w:val="24"/>
        </w:rPr>
        <w:t xml:space="preserve"> </w:t>
      </w:r>
    </w:p>
    <w:p w:rsidR="00EE26C1" w:rsidRPr="009628DC" w:rsidRDefault="00EE26C1" w:rsidP="007C6D79">
      <w:pPr>
        <w:spacing w:before="100" w:beforeAutospacing="1" w:after="100" w:afterAutospacing="1" w:line="276" w:lineRule="auto"/>
        <w:jc w:val="left"/>
        <w:rPr>
          <w:rFonts w:ascii="Calibri" w:hAnsi="Calibri" w:cs="Calibri"/>
          <w:szCs w:val="24"/>
        </w:rPr>
      </w:pPr>
      <w:r w:rsidRPr="009628DC">
        <w:rPr>
          <w:rFonts w:ascii="Calibri" w:hAnsi="Calibri" w:cs="Calibri"/>
          <w:szCs w:val="24"/>
        </w:rPr>
        <w:t>This post is based with Migration Yorkshire, which is hosted by Leeds City Council.  Migration Yorkshire works with national government, local government, and others to ensure that Yorkshire and Humber can deal with, and benefit from, migration.</w:t>
      </w:r>
    </w:p>
    <w:p w:rsidR="00EE26C1" w:rsidRPr="009628DC" w:rsidRDefault="00EE26C1" w:rsidP="007C6D79">
      <w:pPr>
        <w:spacing w:before="100" w:beforeAutospacing="1" w:after="100" w:afterAutospacing="1" w:line="276" w:lineRule="auto"/>
        <w:jc w:val="left"/>
        <w:rPr>
          <w:rFonts w:ascii="Calibri" w:hAnsi="Calibri" w:cs="Calibri"/>
          <w:szCs w:val="24"/>
        </w:rPr>
      </w:pPr>
      <w:r w:rsidRPr="009628DC">
        <w:rPr>
          <w:rFonts w:ascii="Calibri" w:hAnsi="Calibri" w:cs="Calibri"/>
          <w:szCs w:val="24"/>
        </w:rPr>
        <w:t>The post will also co-locate and work in close partnership with the BBO Positive Progressions project, based in North Yorkshire.</w:t>
      </w:r>
    </w:p>
    <w:p w:rsidR="00C45327" w:rsidRPr="009628DC" w:rsidRDefault="00C45327" w:rsidP="007C6D79">
      <w:pPr>
        <w:autoSpaceDE w:val="0"/>
        <w:autoSpaceDN w:val="0"/>
        <w:adjustRightInd w:val="0"/>
        <w:jc w:val="left"/>
        <w:rPr>
          <w:rFonts w:asciiTheme="minorHAnsi" w:hAnsiTheme="minorHAnsi" w:cstheme="minorHAnsi"/>
          <w:b/>
          <w:bCs/>
          <w:sz w:val="28"/>
          <w:szCs w:val="24"/>
        </w:rPr>
      </w:pPr>
      <w:r w:rsidRPr="009628DC">
        <w:rPr>
          <w:rFonts w:asciiTheme="minorHAnsi" w:hAnsiTheme="minorHAnsi" w:cstheme="minorHAnsi"/>
          <w:b/>
          <w:bCs/>
          <w:sz w:val="28"/>
          <w:szCs w:val="24"/>
        </w:rPr>
        <w:t>Key duties and responsibilities</w:t>
      </w:r>
    </w:p>
    <w:p w:rsidR="0023774D" w:rsidRPr="009628DC" w:rsidRDefault="0023774D" w:rsidP="007C6D79">
      <w:pPr>
        <w:autoSpaceDE w:val="0"/>
        <w:autoSpaceDN w:val="0"/>
        <w:adjustRightInd w:val="0"/>
        <w:spacing w:line="276" w:lineRule="auto"/>
        <w:jc w:val="left"/>
        <w:rPr>
          <w:rFonts w:asciiTheme="minorHAnsi" w:hAnsiTheme="minorHAnsi" w:cstheme="minorHAnsi"/>
          <w:b/>
          <w:bCs/>
          <w:sz w:val="28"/>
          <w:szCs w:val="24"/>
        </w:rPr>
      </w:pPr>
    </w:p>
    <w:p w:rsidR="00C92A30" w:rsidRPr="009628DC" w:rsidRDefault="00C92A30"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Generate, manage and support a caseload of refugees/migrants on the project towards their empl</w:t>
      </w:r>
      <w:r w:rsidR="00E71666" w:rsidRPr="009628DC">
        <w:rPr>
          <w:rFonts w:asciiTheme="minorHAnsi" w:hAnsiTheme="minorHAnsi" w:cstheme="minorHAnsi"/>
          <w:bCs/>
          <w:szCs w:val="24"/>
        </w:rPr>
        <w:t>oyment goals.</w:t>
      </w:r>
    </w:p>
    <w:p w:rsidR="001243E8" w:rsidRPr="009628DC" w:rsidRDefault="00683C97"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Work with participants on a 1: 1 basis and c</w:t>
      </w:r>
      <w:r w:rsidR="001243E8" w:rsidRPr="009628DC">
        <w:rPr>
          <w:rFonts w:asciiTheme="minorHAnsi" w:hAnsiTheme="minorHAnsi" w:cstheme="minorHAnsi"/>
          <w:bCs/>
          <w:szCs w:val="24"/>
        </w:rPr>
        <w:t>onduct initial assessments</w:t>
      </w:r>
      <w:r w:rsidR="000D6134" w:rsidRPr="009628DC">
        <w:rPr>
          <w:rFonts w:asciiTheme="minorHAnsi" w:hAnsiTheme="minorHAnsi" w:cstheme="minorHAnsi"/>
          <w:bCs/>
          <w:szCs w:val="24"/>
        </w:rPr>
        <w:t>,</w:t>
      </w:r>
      <w:r w:rsidR="001243E8" w:rsidRPr="009628DC">
        <w:rPr>
          <w:rFonts w:asciiTheme="minorHAnsi" w:hAnsiTheme="minorHAnsi" w:cstheme="minorHAnsi"/>
          <w:bCs/>
          <w:szCs w:val="24"/>
        </w:rPr>
        <w:t xml:space="preserve"> check eligibility criteria for the project and </w:t>
      </w:r>
      <w:r w:rsidR="00900B5F" w:rsidRPr="009628DC">
        <w:rPr>
          <w:rFonts w:asciiTheme="minorHAnsi" w:hAnsiTheme="minorHAnsi" w:cstheme="minorHAnsi"/>
          <w:bCs/>
          <w:szCs w:val="24"/>
        </w:rPr>
        <w:t xml:space="preserve">co-produce </w:t>
      </w:r>
      <w:r w:rsidR="001243E8" w:rsidRPr="009628DC">
        <w:rPr>
          <w:rFonts w:asciiTheme="minorHAnsi" w:hAnsiTheme="minorHAnsi" w:cstheme="minorHAnsi"/>
          <w:bCs/>
          <w:szCs w:val="24"/>
        </w:rPr>
        <w:t xml:space="preserve">individual </w:t>
      </w:r>
      <w:r w:rsidR="00900B5F" w:rsidRPr="009628DC">
        <w:rPr>
          <w:rFonts w:asciiTheme="minorHAnsi" w:hAnsiTheme="minorHAnsi" w:cstheme="minorHAnsi"/>
          <w:bCs/>
          <w:szCs w:val="24"/>
        </w:rPr>
        <w:t xml:space="preserve">goals and </w:t>
      </w:r>
      <w:r w:rsidR="001243E8" w:rsidRPr="009628DC">
        <w:rPr>
          <w:rFonts w:asciiTheme="minorHAnsi" w:hAnsiTheme="minorHAnsi" w:cstheme="minorHAnsi"/>
          <w:bCs/>
          <w:szCs w:val="24"/>
        </w:rPr>
        <w:t xml:space="preserve">action plans </w:t>
      </w:r>
      <w:r w:rsidR="00900B5F" w:rsidRPr="009628DC">
        <w:rPr>
          <w:rFonts w:asciiTheme="minorHAnsi" w:hAnsiTheme="minorHAnsi" w:cstheme="minorHAnsi"/>
          <w:bCs/>
          <w:szCs w:val="24"/>
        </w:rPr>
        <w:t>with participants</w:t>
      </w:r>
      <w:r w:rsidR="00E71666" w:rsidRPr="009628DC">
        <w:rPr>
          <w:rFonts w:asciiTheme="minorHAnsi" w:hAnsiTheme="minorHAnsi" w:cstheme="minorHAnsi"/>
          <w:bCs/>
          <w:szCs w:val="24"/>
        </w:rPr>
        <w:t>.</w:t>
      </w:r>
    </w:p>
    <w:p w:rsidR="00C87FAC" w:rsidRPr="009628DC" w:rsidRDefault="00C87FAC"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Provide information, advice &amp; guidance and support refugees/migrants with </w:t>
      </w:r>
      <w:proofErr w:type="spellStart"/>
      <w:r w:rsidRPr="009628DC">
        <w:rPr>
          <w:rFonts w:asciiTheme="minorHAnsi" w:hAnsiTheme="minorHAnsi" w:cstheme="minorHAnsi"/>
          <w:bCs/>
          <w:szCs w:val="24"/>
        </w:rPr>
        <w:t>jobsearch</w:t>
      </w:r>
      <w:proofErr w:type="spellEnd"/>
      <w:r w:rsidRPr="009628DC">
        <w:rPr>
          <w:rFonts w:asciiTheme="minorHAnsi" w:hAnsiTheme="minorHAnsi" w:cstheme="minorHAnsi"/>
          <w:bCs/>
          <w:szCs w:val="24"/>
        </w:rPr>
        <w:t>, mock interviews and job matching.</w:t>
      </w:r>
    </w:p>
    <w:p w:rsidR="00C87FAC" w:rsidRPr="009628DC" w:rsidRDefault="00C87FAC"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Match refugees/migrants with volunteering/work experience/befriending opportunities.</w:t>
      </w:r>
    </w:p>
    <w:p w:rsidR="00297A5B"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Regularly review participant progress and ensure actio</w:t>
      </w:r>
      <w:r w:rsidR="00E71666" w:rsidRPr="009628DC">
        <w:rPr>
          <w:rFonts w:asciiTheme="minorHAnsi" w:hAnsiTheme="minorHAnsi" w:cstheme="minorHAnsi"/>
          <w:bCs/>
          <w:szCs w:val="24"/>
        </w:rPr>
        <w:t>n plans are updated accordingly.</w:t>
      </w:r>
    </w:p>
    <w:p w:rsidR="00297A5B"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Establish </w:t>
      </w:r>
      <w:r w:rsidR="00683C97" w:rsidRPr="009628DC">
        <w:rPr>
          <w:rFonts w:asciiTheme="minorHAnsi" w:hAnsiTheme="minorHAnsi" w:cstheme="minorHAnsi"/>
          <w:bCs/>
          <w:szCs w:val="24"/>
        </w:rPr>
        <w:t xml:space="preserve">and maintain </w:t>
      </w:r>
      <w:r w:rsidRPr="009628DC">
        <w:rPr>
          <w:rFonts w:asciiTheme="minorHAnsi" w:hAnsiTheme="minorHAnsi" w:cstheme="minorHAnsi"/>
          <w:bCs/>
          <w:szCs w:val="24"/>
        </w:rPr>
        <w:t xml:space="preserve">respectful relationships with CO participants and employ a positive approach, which improves their confidence and motivation so that they are able to </w:t>
      </w:r>
      <w:r w:rsidR="00E71666" w:rsidRPr="009628DC">
        <w:rPr>
          <w:rFonts w:asciiTheme="minorHAnsi" w:hAnsiTheme="minorHAnsi" w:cstheme="minorHAnsi"/>
          <w:bCs/>
          <w:szCs w:val="24"/>
        </w:rPr>
        <w:t>engage in a range of activities.</w:t>
      </w:r>
    </w:p>
    <w:p w:rsidR="00C92A30" w:rsidRPr="009628DC" w:rsidRDefault="00C92A30"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Provide support to address barriers to progression, for example, insecure housing, mental/physical health problems, debt, discrimination, domestic violence, access to benefits. </w:t>
      </w:r>
    </w:p>
    <w:p w:rsidR="00297A5B"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Assess risk and ensure safeguarding practices are followed in line with complex participant needs and work to appropriate professional boundaries</w:t>
      </w:r>
      <w:r w:rsidR="00E71666" w:rsidRPr="009628DC">
        <w:rPr>
          <w:rFonts w:asciiTheme="minorHAnsi" w:hAnsiTheme="minorHAnsi" w:cstheme="minorHAnsi"/>
          <w:bCs/>
          <w:szCs w:val="24"/>
        </w:rPr>
        <w:t>.</w:t>
      </w:r>
      <w:r w:rsidRPr="009628DC">
        <w:rPr>
          <w:rFonts w:asciiTheme="minorHAnsi" w:hAnsiTheme="minorHAnsi" w:cstheme="minorHAnsi"/>
          <w:bCs/>
          <w:szCs w:val="24"/>
        </w:rPr>
        <w:t xml:space="preserve"> </w:t>
      </w:r>
    </w:p>
    <w:p w:rsidR="00C92A30" w:rsidRPr="009628DC" w:rsidRDefault="00683C97"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lastRenderedPageBreak/>
        <w:t>Support refugees/migrants to access</w:t>
      </w:r>
      <w:r w:rsidR="00C92A30" w:rsidRPr="009628DC">
        <w:rPr>
          <w:rFonts w:asciiTheme="minorHAnsi" w:hAnsiTheme="minorHAnsi" w:cstheme="minorHAnsi"/>
          <w:bCs/>
          <w:szCs w:val="24"/>
        </w:rPr>
        <w:t xml:space="preserve"> other elements of the CO service and </w:t>
      </w:r>
      <w:r w:rsidR="00C87FAC" w:rsidRPr="009628DC">
        <w:rPr>
          <w:rFonts w:asciiTheme="minorHAnsi" w:hAnsiTheme="minorHAnsi" w:cstheme="minorHAnsi"/>
          <w:bCs/>
          <w:szCs w:val="24"/>
        </w:rPr>
        <w:t>other</w:t>
      </w:r>
      <w:r w:rsidR="00C92A30" w:rsidRPr="009628DC">
        <w:rPr>
          <w:rFonts w:asciiTheme="minorHAnsi" w:hAnsiTheme="minorHAnsi" w:cstheme="minorHAnsi"/>
          <w:bCs/>
          <w:szCs w:val="24"/>
        </w:rPr>
        <w:t xml:space="preserve"> external support, where appropriate, ensuring th</w:t>
      </w:r>
      <w:r w:rsidR="00E71666" w:rsidRPr="009628DC">
        <w:rPr>
          <w:rFonts w:asciiTheme="minorHAnsi" w:hAnsiTheme="minorHAnsi" w:cstheme="minorHAnsi"/>
          <w:bCs/>
          <w:szCs w:val="24"/>
        </w:rPr>
        <w:t>at specific needs are addressed.</w:t>
      </w:r>
    </w:p>
    <w:p w:rsidR="00297A5B"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Monitor and record activity and outcomes both in paper and electronic format according to </w:t>
      </w:r>
      <w:r w:rsidR="00E71666" w:rsidRPr="009628DC">
        <w:rPr>
          <w:rFonts w:asciiTheme="minorHAnsi" w:hAnsiTheme="minorHAnsi" w:cstheme="minorHAnsi"/>
          <w:bCs/>
          <w:szCs w:val="24"/>
        </w:rPr>
        <w:t>BBO guidelines</w:t>
      </w:r>
      <w:r w:rsidR="00296CC0" w:rsidRPr="009628DC">
        <w:rPr>
          <w:rFonts w:asciiTheme="minorHAnsi" w:hAnsiTheme="minorHAnsi" w:cstheme="minorHAnsi"/>
          <w:bCs/>
          <w:szCs w:val="24"/>
        </w:rPr>
        <w:t>,</w:t>
      </w:r>
      <w:r w:rsidR="00E71666" w:rsidRPr="009628DC">
        <w:rPr>
          <w:rFonts w:asciiTheme="minorHAnsi" w:hAnsiTheme="minorHAnsi" w:cstheme="minorHAnsi"/>
          <w:bCs/>
          <w:szCs w:val="24"/>
        </w:rPr>
        <w:t xml:space="preserve"> to</w:t>
      </w:r>
      <w:r w:rsidRPr="009628DC">
        <w:rPr>
          <w:rFonts w:asciiTheme="minorHAnsi" w:hAnsiTheme="minorHAnsi" w:cstheme="minorHAnsi"/>
          <w:bCs/>
          <w:szCs w:val="24"/>
        </w:rPr>
        <w:t xml:space="preserve"> ensure project targets are met. </w:t>
      </w:r>
    </w:p>
    <w:p w:rsidR="00C92A30" w:rsidRPr="009628DC" w:rsidRDefault="00F765D9"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Proactively u</w:t>
      </w:r>
      <w:r w:rsidR="00C92A30" w:rsidRPr="009628DC">
        <w:rPr>
          <w:rFonts w:asciiTheme="minorHAnsi" w:hAnsiTheme="minorHAnsi" w:cstheme="minorHAnsi"/>
          <w:bCs/>
          <w:szCs w:val="24"/>
        </w:rPr>
        <w:t>ndertake outreach work to promote</w:t>
      </w:r>
      <w:r w:rsidR="00E1417A" w:rsidRPr="009628DC">
        <w:rPr>
          <w:rFonts w:asciiTheme="minorHAnsi" w:hAnsiTheme="minorHAnsi" w:cstheme="minorHAnsi"/>
          <w:bCs/>
          <w:szCs w:val="24"/>
        </w:rPr>
        <w:t xml:space="preserve"> the</w:t>
      </w:r>
      <w:r w:rsidR="00C92A30" w:rsidRPr="009628DC">
        <w:rPr>
          <w:rFonts w:asciiTheme="minorHAnsi" w:hAnsiTheme="minorHAnsi" w:cstheme="minorHAnsi"/>
          <w:bCs/>
          <w:szCs w:val="24"/>
        </w:rPr>
        <w:t xml:space="preserve"> CO project throughout </w:t>
      </w:r>
      <w:r w:rsidRPr="009628DC">
        <w:rPr>
          <w:rFonts w:asciiTheme="minorHAnsi" w:hAnsiTheme="minorHAnsi" w:cstheme="minorHAnsi"/>
          <w:bCs/>
          <w:szCs w:val="24"/>
        </w:rPr>
        <w:t xml:space="preserve">parts of </w:t>
      </w:r>
      <w:r w:rsidR="00C92A30" w:rsidRPr="009628DC">
        <w:rPr>
          <w:rFonts w:asciiTheme="minorHAnsi" w:hAnsiTheme="minorHAnsi" w:cstheme="minorHAnsi"/>
          <w:bCs/>
          <w:szCs w:val="24"/>
        </w:rPr>
        <w:t xml:space="preserve">North Yorkshire </w:t>
      </w:r>
      <w:r w:rsidRPr="009628DC">
        <w:rPr>
          <w:rFonts w:asciiTheme="minorHAnsi" w:hAnsiTheme="minorHAnsi" w:cstheme="minorHAnsi"/>
          <w:bCs/>
          <w:szCs w:val="24"/>
        </w:rPr>
        <w:t>and engage with refugees/migrants</w:t>
      </w:r>
      <w:r w:rsidR="00C92A30" w:rsidRPr="009628DC">
        <w:rPr>
          <w:rFonts w:asciiTheme="minorHAnsi" w:hAnsiTheme="minorHAnsi" w:cstheme="minorHAnsi"/>
          <w:bCs/>
          <w:szCs w:val="24"/>
        </w:rPr>
        <w:t xml:space="preserve"> in the generatio</w:t>
      </w:r>
      <w:r w:rsidR="00E71666" w:rsidRPr="009628DC">
        <w:rPr>
          <w:rFonts w:asciiTheme="minorHAnsi" w:hAnsiTheme="minorHAnsi" w:cstheme="minorHAnsi"/>
          <w:bCs/>
          <w:szCs w:val="24"/>
        </w:rPr>
        <w:t>n of referrals into the project.</w:t>
      </w:r>
    </w:p>
    <w:p w:rsidR="00297A5B" w:rsidRPr="009628DC" w:rsidRDefault="00900B5F"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R</w:t>
      </w:r>
      <w:r w:rsidR="00F765D9" w:rsidRPr="009628DC">
        <w:rPr>
          <w:rFonts w:asciiTheme="minorHAnsi" w:hAnsiTheme="minorHAnsi" w:cstheme="minorHAnsi"/>
          <w:bCs/>
          <w:szCs w:val="24"/>
        </w:rPr>
        <w:t xml:space="preserve">esearch, develop and maintain positive working relationships with </w:t>
      </w:r>
      <w:r w:rsidR="00297A5B" w:rsidRPr="009628DC">
        <w:rPr>
          <w:rFonts w:asciiTheme="minorHAnsi" w:hAnsiTheme="minorHAnsi" w:cstheme="minorHAnsi"/>
          <w:bCs/>
          <w:szCs w:val="24"/>
        </w:rPr>
        <w:t xml:space="preserve">other BBO projects, </w:t>
      </w:r>
      <w:r w:rsidR="00F765D9" w:rsidRPr="009628DC">
        <w:rPr>
          <w:rFonts w:asciiTheme="minorHAnsi" w:hAnsiTheme="minorHAnsi" w:cstheme="minorHAnsi"/>
          <w:bCs/>
          <w:szCs w:val="24"/>
        </w:rPr>
        <w:t xml:space="preserve">community </w:t>
      </w:r>
      <w:r w:rsidR="00297A5B" w:rsidRPr="009628DC">
        <w:rPr>
          <w:rFonts w:asciiTheme="minorHAnsi" w:hAnsiTheme="minorHAnsi" w:cstheme="minorHAnsi"/>
          <w:bCs/>
          <w:szCs w:val="24"/>
        </w:rPr>
        <w:t>groups</w:t>
      </w:r>
      <w:r w:rsidR="00F765D9" w:rsidRPr="009628DC">
        <w:rPr>
          <w:rFonts w:asciiTheme="minorHAnsi" w:hAnsiTheme="minorHAnsi" w:cstheme="minorHAnsi"/>
          <w:bCs/>
          <w:szCs w:val="24"/>
        </w:rPr>
        <w:t xml:space="preserve">, organisations and </w:t>
      </w:r>
      <w:r w:rsidR="00297A5B" w:rsidRPr="009628DC">
        <w:rPr>
          <w:rFonts w:asciiTheme="minorHAnsi" w:hAnsiTheme="minorHAnsi" w:cstheme="minorHAnsi"/>
          <w:bCs/>
          <w:szCs w:val="24"/>
        </w:rPr>
        <w:t xml:space="preserve">other </w:t>
      </w:r>
      <w:r w:rsidR="00F765D9" w:rsidRPr="009628DC">
        <w:rPr>
          <w:rFonts w:asciiTheme="minorHAnsi" w:hAnsiTheme="minorHAnsi" w:cstheme="minorHAnsi"/>
          <w:bCs/>
          <w:szCs w:val="24"/>
        </w:rPr>
        <w:t xml:space="preserve">stakeholders to facilitate the recruitment of participants </w:t>
      </w:r>
      <w:r w:rsidR="00E71666" w:rsidRPr="009628DC">
        <w:rPr>
          <w:rFonts w:asciiTheme="minorHAnsi" w:hAnsiTheme="minorHAnsi" w:cstheme="minorHAnsi"/>
          <w:bCs/>
          <w:szCs w:val="24"/>
        </w:rPr>
        <w:t>into the project.</w:t>
      </w:r>
      <w:r w:rsidR="00F765D9" w:rsidRPr="009628DC">
        <w:rPr>
          <w:rFonts w:asciiTheme="minorHAnsi" w:hAnsiTheme="minorHAnsi" w:cstheme="minorHAnsi"/>
          <w:bCs/>
          <w:szCs w:val="24"/>
        </w:rPr>
        <w:t xml:space="preserve"> </w:t>
      </w:r>
    </w:p>
    <w:p w:rsidR="00297A5B"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Attend M</w:t>
      </w:r>
      <w:r w:rsidR="00C87FAC" w:rsidRPr="009628DC">
        <w:rPr>
          <w:rFonts w:asciiTheme="minorHAnsi" w:hAnsiTheme="minorHAnsi" w:cstheme="minorHAnsi"/>
          <w:bCs/>
          <w:szCs w:val="24"/>
        </w:rPr>
        <w:t xml:space="preserve">igration Yorkshire, Connecting Opportunities </w:t>
      </w:r>
      <w:r w:rsidRPr="009628DC">
        <w:rPr>
          <w:rFonts w:asciiTheme="minorHAnsi" w:hAnsiTheme="minorHAnsi" w:cstheme="minorHAnsi"/>
          <w:bCs/>
          <w:szCs w:val="24"/>
        </w:rPr>
        <w:t xml:space="preserve">and </w:t>
      </w:r>
      <w:r w:rsidR="00C87FAC" w:rsidRPr="009628DC">
        <w:rPr>
          <w:rFonts w:asciiTheme="minorHAnsi" w:hAnsiTheme="minorHAnsi" w:cstheme="minorHAnsi"/>
          <w:bCs/>
          <w:szCs w:val="24"/>
        </w:rPr>
        <w:t>K</w:t>
      </w:r>
      <w:r w:rsidRPr="009628DC">
        <w:rPr>
          <w:rFonts w:asciiTheme="minorHAnsi" w:hAnsiTheme="minorHAnsi" w:cstheme="minorHAnsi"/>
          <w:bCs/>
          <w:szCs w:val="24"/>
        </w:rPr>
        <w:t>eyworker workshops and other CO project meetings/workshops relevant to the role.</w:t>
      </w:r>
    </w:p>
    <w:p w:rsidR="00F765D9" w:rsidRPr="009628DC" w:rsidRDefault="00297A5B"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Develop and maintain good working relationships</w:t>
      </w:r>
      <w:r w:rsidR="00C87FAC" w:rsidRPr="009628DC">
        <w:rPr>
          <w:rFonts w:asciiTheme="minorHAnsi" w:hAnsiTheme="minorHAnsi" w:cstheme="minorHAnsi"/>
          <w:bCs/>
          <w:szCs w:val="24"/>
        </w:rPr>
        <w:t xml:space="preserve"> with other CO project partner and</w:t>
      </w:r>
      <w:r w:rsidR="00E1417A" w:rsidRPr="009628DC">
        <w:rPr>
          <w:rFonts w:asciiTheme="minorHAnsi" w:hAnsiTheme="minorHAnsi" w:cstheme="minorHAnsi"/>
          <w:bCs/>
          <w:szCs w:val="24"/>
        </w:rPr>
        <w:t xml:space="preserve"> </w:t>
      </w:r>
      <w:r w:rsidRPr="009628DC">
        <w:rPr>
          <w:rFonts w:asciiTheme="minorHAnsi" w:hAnsiTheme="minorHAnsi" w:cstheme="minorHAnsi"/>
          <w:bCs/>
          <w:szCs w:val="24"/>
        </w:rPr>
        <w:t>support the successful delivery of the project and other aspects of Migration Yorkshire’s work.</w:t>
      </w:r>
    </w:p>
    <w:p w:rsidR="00F637F6" w:rsidRPr="009628DC" w:rsidRDefault="00F637F6" w:rsidP="007C6D79">
      <w:pPr>
        <w:tabs>
          <w:tab w:val="left" w:pos="4320"/>
        </w:tabs>
        <w:jc w:val="left"/>
        <w:rPr>
          <w:rFonts w:asciiTheme="minorHAnsi" w:hAnsiTheme="minorHAnsi" w:cstheme="minorHAnsi"/>
          <w:b/>
          <w:szCs w:val="24"/>
        </w:rPr>
      </w:pPr>
    </w:p>
    <w:p w:rsidR="001527AC" w:rsidRPr="009628DC" w:rsidRDefault="00710BA1" w:rsidP="007C6D79">
      <w:pPr>
        <w:tabs>
          <w:tab w:val="left" w:pos="4320"/>
        </w:tabs>
        <w:jc w:val="left"/>
        <w:rPr>
          <w:rFonts w:asciiTheme="minorHAnsi" w:hAnsiTheme="minorHAnsi" w:cstheme="minorHAnsi"/>
          <w:b/>
          <w:szCs w:val="24"/>
        </w:rPr>
      </w:pPr>
      <w:r w:rsidRPr="009628DC">
        <w:rPr>
          <w:rFonts w:asciiTheme="minorHAnsi" w:hAnsiTheme="minorHAnsi" w:cstheme="minorHAnsi"/>
          <w:b/>
          <w:szCs w:val="24"/>
        </w:rPr>
        <w:t>General</w:t>
      </w:r>
    </w:p>
    <w:p w:rsidR="00E72AC0" w:rsidRPr="009628DC" w:rsidRDefault="00E72AC0" w:rsidP="007C6D79">
      <w:pPr>
        <w:tabs>
          <w:tab w:val="left" w:pos="4320"/>
        </w:tabs>
        <w:jc w:val="left"/>
        <w:rPr>
          <w:rFonts w:asciiTheme="minorHAnsi" w:hAnsiTheme="minorHAnsi" w:cstheme="minorHAnsi"/>
          <w:b/>
          <w:szCs w:val="24"/>
        </w:rPr>
      </w:pPr>
    </w:p>
    <w:p w:rsidR="00C45327" w:rsidRPr="009628DC" w:rsidRDefault="008B72AD"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Travel will be required across </w:t>
      </w:r>
      <w:r w:rsidR="00F765D9" w:rsidRPr="009628DC">
        <w:rPr>
          <w:rFonts w:asciiTheme="minorHAnsi" w:hAnsiTheme="minorHAnsi" w:cstheme="minorHAnsi"/>
          <w:bCs/>
          <w:szCs w:val="24"/>
        </w:rPr>
        <w:t xml:space="preserve">parts of </w:t>
      </w:r>
      <w:r w:rsidRPr="009628DC">
        <w:rPr>
          <w:rFonts w:asciiTheme="minorHAnsi" w:hAnsiTheme="minorHAnsi" w:cstheme="minorHAnsi"/>
          <w:bCs/>
          <w:szCs w:val="24"/>
        </w:rPr>
        <w:t>North Yorkshire to meet participants and undertake o</w:t>
      </w:r>
      <w:r w:rsidR="00A175DD" w:rsidRPr="009628DC">
        <w:rPr>
          <w:rFonts w:asciiTheme="minorHAnsi" w:hAnsiTheme="minorHAnsi" w:cstheme="minorHAnsi"/>
          <w:bCs/>
          <w:szCs w:val="24"/>
        </w:rPr>
        <w:t>utreach and promotional work.</w:t>
      </w:r>
      <w:r w:rsidRPr="009628DC">
        <w:rPr>
          <w:rFonts w:asciiTheme="minorHAnsi" w:hAnsiTheme="minorHAnsi" w:cstheme="minorHAnsi"/>
          <w:bCs/>
          <w:szCs w:val="24"/>
        </w:rPr>
        <w:t xml:space="preserve"> </w:t>
      </w:r>
      <w:r w:rsidR="00A175DD" w:rsidRPr="009628DC">
        <w:rPr>
          <w:rFonts w:asciiTheme="minorHAnsi" w:hAnsiTheme="minorHAnsi" w:cstheme="minorHAnsi"/>
          <w:bCs/>
          <w:szCs w:val="24"/>
        </w:rPr>
        <w:t>T</w:t>
      </w:r>
      <w:r w:rsidRPr="009628DC">
        <w:rPr>
          <w:rFonts w:asciiTheme="minorHAnsi" w:hAnsiTheme="minorHAnsi" w:cstheme="minorHAnsi"/>
          <w:bCs/>
          <w:szCs w:val="24"/>
        </w:rPr>
        <w:t>here will be</w:t>
      </w:r>
      <w:r w:rsidR="00C45327" w:rsidRPr="009628DC">
        <w:rPr>
          <w:rFonts w:asciiTheme="minorHAnsi" w:hAnsiTheme="minorHAnsi" w:cstheme="minorHAnsi"/>
          <w:bCs/>
          <w:szCs w:val="24"/>
        </w:rPr>
        <w:t xml:space="preserve"> occasional travel across </w:t>
      </w:r>
      <w:r w:rsidRPr="009628DC">
        <w:rPr>
          <w:rFonts w:asciiTheme="minorHAnsi" w:hAnsiTheme="minorHAnsi" w:cstheme="minorHAnsi"/>
          <w:bCs/>
          <w:szCs w:val="24"/>
        </w:rPr>
        <w:t xml:space="preserve">other areas of </w:t>
      </w:r>
      <w:r w:rsidR="00A175DD" w:rsidRPr="009628DC">
        <w:rPr>
          <w:rFonts w:asciiTheme="minorHAnsi" w:hAnsiTheme="minorHAnsi" w:cstheme="minorHAnsi"/>
          <w:bCs/>
          <w:szCs w:val="24"/>
        </w:rPr>
        <w:t xml:space="preserve">the </w:t>
      </w:r>
      <w:r w:rsidRPr="009628DC">
        <w:rPr>
          <w:rFonts w:asciiTheme="minorHAnsi" w:hAnsiTheme="minorHAnsi" w:cstheme="minorHAnsi"/>
          <w:bCs/>
          <w:szCs w:val="24"/>
        </w:rPr>
        <w:t>Leeds City Region</w:t>
      </w:r>
      <w:r w:rsidR="00A175DD" w:rsidRPr="009628DC">
        <w:rPr>
          <w:rFonts w:asciiTheme="minorHAnsi" w:hAnsiTheme="minorHAnsi" w:cstheme="minorHAnsi"/>
          <w:bCs/>
          <w:szCs w:val="24"/>
        </w:rPr>
        <w:t xml:space="preserve"> </w:t>
      </w:r>
      <w:r w:rsidR="00C45327" w:rsidRPr="009628DC">
        <w:rPr>
          <w:rFonts w:asciiTheme="minorHAnsi" w:hAnsiTheme="minorHAnsi" w:cstheme="minorHAnsi"/>
          <w:bCs/>
          <w:szCs w:val="24"/>
        </w:rPr>
        <w:t>for meetings and events.</w:t>
      </w:r>
    </w:p>
    <w:p w:rsidR="00F765D9" w:rsidRPr="009628DC" w:rsidRDefault="00F765D9"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The post will involve some lone working due to the geographical reach of the service.</w:t>
      </w:r>
    </w:p>
    <w:p w:rsidR="00593718" w:rsidRPr="009628DC" w:rsidRDefault="00593718"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 xml:space="preserve">To be responsible for </w:t>
      </w:r>
      <w:r w:rsidR="00A02775" w:rsidRPr="009628DC">
        <w:rPr>
          <w:rFonts w:asciiTheme="minorHAnsi" w:hAnsiTheme="minorHAnsi" w:cstheme="minorHAnsi"/>
          <w:bCs/>
          <w:szCs w:val="24"/>
        </w:rPr>
        <w:t xml:space="preserve">own </w:t>
      </w:r>
      <w:r w:rsidRPr="009628DC">
        <w:rPr>
          <w:rFonts w:asciiTheme="minorHAnsi" w:hAnsiTheme="minorHAnsi" w:cstheme="minorHAnsi"/>
          <w:bCs/>
          <w:szCs w:val="24"/>
        </w:rPr>
        <w:t>personal learning and development and undertake training to increase knowledge, skills and awareness.</w:t>
      </w:r>
    </w:p>
    <w:p w:rsidR="00C92A30" w:rsidRPr="009628DC" w:rsidRDefault="00C92A30" w:rsidP="007C6D79">
      <w:pPr>
        <w:pStyle w:val="ListParagraph"/>
        <w:numPr>
          <w:ilvl w:val="0"/>
          <w:numId w:val="26"/>
        </w:numPr>
        <w:spacing w:line="276" w:lineRule="auto"/>
        <w:jc w:val="left"/>
        <w:rPr>
          <w:rFonts w:asciiTheme="minorHAnsi" w:hAnsiTheme="minorHAnsi" w:cstheme="minorHAnsi"/>
          <w:bCs/>
          <w:szCs w:val="24"/>
        </w:rPr>
      </w:pPr>
      <w:r w:rsidRPr="009628DC">
        <w:rPr>
          <w:rFonts w:asciiTheme="minorHAnsi" w:hAnsiTheme="minorHAnsi" w:cstheme="minorHAnsi"/>
          <w:bCs/>
          <w:szCs w:val="24"/>
        </w:rPr>
        <w:t>To adhere to LCC policies including Diversity, Confidentiality, Data protection, Health</w:t>
      </w:r>
      <w:r w:rsidR="00A175DD" w:rsidRPr="009628DC">
        <w:rPr>
          <w:rFonts w:asciiTheme="minorHAnsi" w:hAnsiTheme="minorHAnsi" w:cstheme="minorHAnsi"/>
          <w:bCs/>
          <w:szCs w:val="24"/>
        </w:rPr>
        <w:t xml:space="preserve"> and </w:t>
      </w:r>
      <w:r w:rsidRPr="009628DC">
        <w:rPr>
          <w:rFonts w:asciiTheme="minorHAnsi" w:hAnsiTheme="minorHAnsi" w:cstheme="minorHAnsi"/>
          <w:bCs/>
          <w:szCs w:val="24"/>
        </w:rPr>
        <w:t>Safety</w:t>
      </w:r>
      <w:r w:rsidR="00A175DD" w:rsidRPr="009628DC">
        <w:rPr>
          <w:rFonts w:asciiTheme="minorHAnsi" w:hAnsiTheme="minorHAnsi" w:cstheme="minorHAnsi"/>
          <w:bCs/>
          <w:szCs w:val="24"/>
        </w:rPr>
        <w:t>,</w:t>
      </w:r>
      <w:r w:rsidRPr="009628DC">
        <w:rPr>
          <w:rFonts w:asciiTheme="minorHAnsi" w:hAnsiTheme="minorHAnsi" w:cstheme="minorHAnsi"/>
          <w:bCs/>
          <w:szCs w:val="24"/>
        </w:rPr>
        <w:t xml:space="preserve"> </w:t>
      </w:r>
      <w:r w:rsidR="00A175DD" w:rsidRPr="009628DC">
        <w:rPr>
          <w:rFonts w:asciiTheme="minorHAnsi" w:hAnsiTheme="minorHAnsi" w:cstheme="minorHAnsi"/>
          <w:bCs/>
          <w:szCs w:val="24"/>
        </w:rPr>
        <w:t>and</w:t>
      </w:r>
      <w:r w:rsidRPr="009628DC">
        <w:rPr>
          <w:rFonts w:asciiTheme="minorHAnsi" w:hAnsiTheme="minorHAnsi" w:cstheme="minorHAnsi"/>
          <w:bCs/>
          <w:szCs w:val="24"/>
        </w:rPr>
        <w:t xml:space="preserve"> Safeguarding.</w:t>
      </w:r>
    </w:p>
    <w:p w:rsidR="001527AC" w:rsidRPr="008A520B" w:rsidRDefault="00982A09" w:rsidP="007C6D79">
      <w:pPr>
        <w:tabs>
          <w:tab w:val="left" w:pos="4320"/>
        </w:tabs>
        <w:jc w:val="left"/>
        <w:rPr>
          <w:rFonts w:asciiTheme="minorHAnsi" w:hAnsiTheme="minorHAnsi" w:cstheme="minorHAnsi"/>
          <w:b/>
          <w:sz w:val="28"/>
          <w:szCs w:val="24"/>
        </w:rPr>
      </w:pPr>
      <w:r w:rsidRPr="009628DC">
        <w:rPr>
          <w:rFonts w:asciiTheme="minorHAnsi" w:hAnsiTheme="minorHAnsi" w:cstheme="minorHAnsi"/>
          <w:b/>
          <w:szCs w:val="24"/>
        </w:rPr>
        <w:br w:type="page"/>
      </w:r>
      <w:r w:rsidR="009F1C4F" w:rsidRPr="008A520B">
        <w:rPr>
          <w:rFonts w:asciiTheme="minorHAnsi" w:hAnsiTheme="minorHAnsi" w:cstheme="minorHAnsi"/>
          <w:b/>
          <w:sz w:val="28"/>
          <w:szCs w:val="24"/>
        </w:rPr>
        <w:lastRenderedPageBreak/>
        <w:t>Person s</w:t>
      </w:r>
      <w:r w:rsidR="001527AC" w:rsidRPr="008A520B">
        <w:rPr>
          <w:rFonts w:asciiTheme="minorHAnsi" w:hAnsiTheme="minorHAnsi" w:cstheme="minorHAnsi"/>
          <w:b/>
          <w:sz w:val="28"/>
          <w:szCs w:val="24"/>
        </w:rPr>
        <w:t xml:space="preserve">pecification </w:t>
      </w:r>
    </w:p>
    <w:p w:rsidR="00871C14" w:rsidRPr="00015672" w:rsidRDefault="00871C14" w:rsidP="007C6D79">
      <w:pPr>
        <w:tabs>
          <w:tab w:val="left" w:pos="4320"/>
        </w:tabs>
        <w:jc w:val="left"/>
        <w:rPr>
          <w:rFonts w:asciiTheme="minorHAnsi" w:hAnsiTheme="minorHAnsi" w:cstheme="minorHAnsi"/>
          <w:szCs w:val="24"/>
        </w:rPr>
      </w:pPr>
    </w:p>
    <w:p w:rsidR="001527AC" w:rsidRPr="00015672" w:rsidRDefault="001527AC" w:rsidP="007C6D79">
      <w:pPr>
        <w:tabs>
          <w:tab w:val="left" w:pos="4320"/>
        </w:tabs>
        <w:jc w:val="left"/>
        <w:rPr>
          <w:rFonts w:asciiTheme="minorHAnsi" w:hAnsiTheme="minorHAnsi" w:cstheme="minorHAnsi"/>
          <w:szCs w:val="24"/>
        </w:rPr>
      </w:pPr>
      <w:r w:rsidRPr="00015672">
        <w:rPr>
          <w:rFonts w:asciiTheme="minorHAnsi" w:hAnsiTheme="minorHAnsi" w:cstheme="minorHAnsi"/>
          <w:szCs w:val="24"/>
        </w:rPr>
        <w:t xml:space="preserve">The post holder should demonstrate </w:t>
      </w:r>
      <w:r w:rsidR="004C5692" w:rsidRPr="00015672">
        <w:rPr>
          <w:rFonts w:asciiTheme="minorHAnsi" w:hAnsiTheme="minorHAnsi" w:cstheme="minorHAnsi"/>
          <w:szCs w:val="24"/>
        </w:rPr>
        <w:t>that they meet the</w:t>
      </w:r>
      <w:r w:rsidRPr="00015672">
        <w:rPr>
          <w:rFonts w:asciiTheme="minorHAnsi" w:hAnsiTheme="minorHAnsi" w:cstheme="minorHAnsi"/>
          <w:szCs w:val="24"/>
        </w:rPr>
        <w:t xml:space="preserve"> following </w:t>
      </w:r>
      <w:r w:rsidR="004C5692" w:rsidRPr="00015672">
        <w:rPr>
          <w:rFonts w:asciiTheme="minorHAnsi" w:hAnsiTheme="minorHAnsi" w:cstheme="minorHAnsi"/>
          <w:szCs w:val="24"/>
        </w:rPr>
        <w:t>requirements:</w:t>
      </w:r>
    </w:p>
    <w:p w:rsidR="001527AC" w:rsidRDefault="001527AC" w:rsidP="007C6D79">
      <w:pPr>
        <w:tabs>
          <w:tab w:val="left" w:pos="4320"/>
        </w:tabs>
        <w:jc w:val="left"/>
        <w:rPr>
          <w:rFonts w:asciiTheme="minorHAnsi" w:hAnsiTheme="minorHAnsi" w:cstheme="minorHAnsi"/>
          <w:b/>
          <w:szCs w:val="24"/>
        </w:rPr>
      </w:pPr>
    </w:p>
    <w:tbl>
      <w:tblPr>
        <w:tblStyle w:val="TableGrid"/>
        <w:tblpPr w:leftFromText="180" w:rightFromText="180" w:vertAnchor="text" w:tblpXSpec="right" w:tblpY="1"/>
        <w:tblOverlap w:val="never"/>
        <w:tblW w:w="988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449"/>
        <w:gridCol w:w="708"/>
        <w:gridCol w:w="732"/>
      </w:tblGrid>
      <w:tr w:rsidR="00C45327" w:rsidRPr="00D7415B" w:rsidTr="000D6A2D">
        <w:trPr>
          <w:tblHeader/>
        </w:trPr>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45327" w:rsidRPr="00D7415B" w:rsidRDefault="00C45327" w:rsidP="000D6A2D">
            <w:pPr>
              <w:tabs>
                <w:tab w:val="left" w:pos="4320"/>
              </w:tabs>
              <w:jc w:val="left"/>
              <w:rPr>
                <w:rFonts w:asciiTheme="minorHAnsi" w:hAnsiTheme="minorHAnsi" w:cs="Arial"/>
                <w:szCs w:val="24"/>
              </w:rPr>
            </w:pP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C45327" w:rsidRPr="00D7415B" w:rsidRDefault="00C45327" w:rsidP="000D6A2D">
            <w:pPr>
              <w:tabs>
                <w:tab w:val="left" w:pos="4320"/>
              </w:tabs>
              <w:jc w:val="left"/>
              <w:rPr>
                <w:rFonts w:asciiTheme="minorHAnsi" w:hAnsiTheme="minorHAnsi" w:cs="Arial"/>
                <w:szCs w:val="24"/>
              </w:rPr>
            </w:pPr>
            <w:r w:rsidRPr="00D7415B">
              <w:rPr>
                <w:rFonts w:asciiTheme="minorHAnsi" w:hAnsiTheme="minorHAnsi" w:cs="Arial"/>
                <w:b/>
                <w:szCs w:val="24"/>
              </w:rPr>
              <w:t>E/D</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C45327" w:rsidRPr="00D7415B" w:rsidRDefault="00C45327" w:rsidP="000D6A2D">
            <w:pPr>
              <w:tabs>
                <w:tab w:val="left" w:pos="4320"/>
              </w:tabs>
              <w:jc w:val="left"/>
              <w:rPr>
                <w:rFonts w:asciiTheme="minorHAnsi" w:hAnsiTheme="minorHAnsi" w:cs="Arial"/>
                <w:szCs w:val="24"/>
              </w:rPr>
            </w:pPr>
            <w:r w:rsidRPr="00D7415B">
              <w:rPr>
                <w:rFonts w:asciiTheme="minorHAnsi" w:hAnsiTheme="minorHAnsi" w:cs="Arial"/>
                <w:b/>
                <w:szCs w:val="24"/>
              </w:rPr>
              <w:t>MOA</w:t>
            </w:r>
          </w:p>
        </w:tc>
      </w:tr>
      <w:tr w:rsidR="00C4532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rsidR="00C45327" w:rsidRPr="00D7415B" w:rsidRDefault="00C45327" w:rsidP="000D6A2D">
            <w:pPr>
              <w:tabs>
                <w:tab w:val="left" w:pos="4320"/>
              </w:tabs>
              <w:jc w:val="left"/>
              <w:rPr>
                <w:rFonts w:asciiTheme="minorHAnsi" w:hAnsiTheme="minorHAnsi" w:cs="Arial"/>
                <w:b/>
                <w:szCs w:val="24"/>
              </w:rPr>
            </w:pPr>
            <w:r w:rsidRPr="00D7415B">
              <w:rPr>
                <w:rFonts w:asciiTheme="minorHAnsi" w:hAnsiTheme="minorHAnsi" w:cs="Arial"/>
                <w:b/>
                <w:szCs w:val="24"/>
              </w:rPr>
              <w:t>Qualifications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C45327" w:rsidRPr="00D7415B" w:rsidRDefault="00C45327" w:rsidP="000D6A2D">
            <w:pPr>
              <w:tabs>
                <w:tab w:val="left" w:pos="4320"/>
              </w:tabs>
              <w:jc w:val="left"/>
              <w:rPr>
                <w:rFonts w:asciiTheme="minorHAnsi" w:hAnsiTheme="minorHAnsi" w:cs="Arial"/>
                <w:szCs w:val="24"/>
              </w:rPr>
            </w:pP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C45327" w:rsidRPr="00D7415B" w:rsidRDefault="00C45327" w:rsidP="000D6A2D">
            <w:pPr>
              <w:tabs>
                <w:tab w:val="left" w:pos="4320"/>
              </w:tabs>
              <w:jc w:val="left"/>
              <w:rPr>
                <w:rFonts w:asciiTheme="minorHAnsi" w:hAnsiTheme="minorHAnsi" w:cs="Arial"/>
                <w:szCs w:val="24"/>
              </w:rPr>
            </w:pPr>
          </w:p>
        </w:tc>
      </w:tr>
      <w:tr w:rsidR="00C4532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C45327" w:rsidRPr="00D7415B" w:rsidRDefault="00C45327" w:rsidP="000D6A2D">
            <w:pPr>
              <w:tabs>
                <w:tab w:val="left" w:pos="4320"/>
              </w:tabs>
              <w:jc w:val="left"/>
              <w:rPr>
                <w:rFonts w:asciiTheme="minorHAnsi" w:hAnsiTheme="minorHAnsi" w:cs="Arial"/>
                <w:szCs w:val="24"/>
              </w:rPr>
            </w:pPr>
            <w:r w:rsidRPr="00C87FAC">
              <w:rPr>
                <w:rFonts w:asciiTheme="minorHAnsi" w:hAnsiTheme="minorHAnsi" w:cs="Arial"/>
                <w:szCs w:val="24"/>
              </w:rPr>
              <w:t xml:space="preserve">5 GCSEs including English and Maths at grade A*-C (or equivalent). </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C45327" w:rsidRPr="00D7415B" w:rsidRDefault="00C45327" w:rsidP="000D6A2D">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C45327" w:rsidRPr="00D7415B" w:rsidRDefault="00C45327" w:rsidP="000D6A2D">
            <w:pPr>
              <w:tabs>
                <w:tab w:val="left" w:pos="4320"/>
              </w:tabs>
              <w:jc w:val="left"/>
              <w:rPr>
                <w:rFonts w:asciiTheme="minorHAnsi" w:hAnsiTheme="minorHAnsi" w:cs="Arial"/>
                <w:szCs w:val="24"/>
              </w:rPr>
            </w:pPr>
            <w:r w:rsidRPr="00D7415B">
              <w:rPr>
                <w:rFonts w:asciiTheme="minorHAnsi" w:hAnsiTheme="minorHAnsi" w:cs="Arial"/>
                <w:szCs w:val="24"/>
              </w:rPr>
              <w:t>A</w:t>
            </w:r>
            <w:r w:rsidR="002672D9">
              <w:rPr>
                <w:rFonts w:asciiTheme="minorHAnsi" w:hAnsiTheme="minorHAnsi" w:cs="Arial"/>
                <w:szCs w:val="24"/>
              </w:rPr>
              <w:t>/I</w:t>
            </w:r>
          </w:p>
        </w:tc>
      </w:tr>
      <w:tr w:rsidR="00C87FAC"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87FAC" w:rsidRPr="00C87FAC" w:rsidRDefault="00C87FAC" w:rsidP="000D6A2D">
            <w:pPr>
              <w:tabs>
                <w:tab w:val="left" w:pos="4320"/>
              </w:tabs>
              <w:jc w:val="left"/>
              <w:rPr>
                <w:rFonts w:asciiTheme="minorHAnsi" w:hAnsiTheme="minorHAnsi" w:cs="Arial"/>
                <w:szCs w:val="24"/>
              </w:rPr>
            </w:pPr>
            <w:r>
              <w:rPr>
                <w:rFonts w:asciiTheme="minorHAnsi" w:hAnsiTheme="minorHAnsi" w:cs="Arial"/>
                <w:szCs w:val="24"/>
              </w:rPr>
              <w:t xml:space="preserve">Information, Advice &amp; Guidance qualification </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87FAC" w:rsidRPr="00D7415B" w:rsidRDefault="00C87FAC" w:rsidP="000D6A2D">
            <w:pPr>
              <w:tabs>
                <w:tab w:val="left" w:pos="4320"/>
              </w:tabs>
              <w:jc w:val="left"/>
              <w:rPr>
                <w:rFonts w:asciiTheme="minorHAnsi" w:hAnsiTheme="minorHAnsi" w:cs="Arial"/>
                <w:szCs w:val="24"/>
              </w:rPr>
            </w:pPr>
            <w:r>
              <w:rPr>
                <w:rFonts w:asciiTheme="minorHAnsi" w:hAnsiTheme="minorHAnsi" w:cs="Arial"/>
                <w:szCs w:val="24"/>
              </w:rPr>
              <w:t>D</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87FAC" w:rsidRPr="00D7415B" w:rsidRDefault="00C87FAC" w:rsidP="000D6A2D">
            <w:pPr>
              <w:tabs>
                <w:tab w:val="left" w:pos="4320"/>
              </w:tabs>
              <w:jc w:val="left"/>
              <w:rPr>
                <w:rFonts w:asciiTheme="minorHAnsi" w:hAnsiTheme="minorHAnsi" w:cs="Arial"/>
                <w:szCs w:val="24"/>
              </w:rPr>
            </w:pPr>
            <w:r>
              <w:rPr>
                <w:rFonts w:asciiTheme="minorHAnsi" w:hAnsiTheme="minorHAnsi" w:cs="Arial"/>
                <w:szCs w:val="24"/>
              </w:rPr>
              <w:t>A</w:t>
            </w:r>
            <w:r w:rsidR="002672D9">
              <w:rPr>
                <w:rFonts w:asciiTheme="minorHAnsi" w:hAnsiTheme="minorHAnsi" w:cs="Arial"/>
                <w:szCs w:val="24"/>
              </w:rPr>
              <w:t>/I</w:t>
            </w:r>
          </w:p>
        </w:tc>
      </w:tr>
      <w:tr w:rsidR="00C4532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rsidR="00C45327" w:rsidRPr="00D7415B" w:rsidRDefault="002672D9" w:rsidP="000D6A2D">
            <w:pPr>
              <w:tabs>
                <w:tab w:val="left" w:pos="4320"/>
              </w:tabs>
              <w:jc w:val="left"/>
              <w:rPr>
                <w:rFonts w:asciiTheme="minorHAnsi" w:hAnsiTheme="minorHAnsi" w:cs="Arial"/>
                <w:b/>
                <w:szCs w:val="24"/>
              </w:rPr>
            </w:pPr>
            <w:r>
              <w:rPr>
                <w:rFonts w:asciiTheme="minorHAnsi" w:hAnsiTheme="minorHAnsi" w:cs="Arial"/>
                <w:b/>
                <w:szCs w:val="24"/>
              </w:rPr>
              <w:t xml:space="preserve">Experience and </w:t>
            </w:r>
            <w:r w:rsidR="00D274DD">
              <w:rPr>
                <w:rFonts w:asciiTheme="minorHAnsi" w:hAnsiTheme="minorHAnsi" w:cs="Arial"/>
                <w:b/>
                <w:szCs w:val="24"/>
              </w:rPr>
              <w:t>K</w:t>
            </w:r>
            <w:r w:rsidR="00C45327" w:rsidRPr="00D7415B">
              <w:rPr>
                <w:rFonts w:asciiTheme="minorHAnsi" w:hAnsiTheme="minorHAnsi" w:cs="Arial"/>
                <w:b/>
                <w:szCs w:val="24"/>
              </w:rPr>
              <w:t>nowledge</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C45327" w:rsidRPr="00D7415B" w:rsidRDefault="00C45327" w:rsidP="000D6A2D">
            <w:pPr>
              <w:tabs>
                <w:tab w:val="left" w:pos="4320"/>
              </w:tabs>
              <w:jc w:val="left"/>
              <w:rPr>
                <w:rFonts w:asciiTheme="minorHAnsi" w:hAnsiTheme="minorHAnsi" w:cs="Arial"/>
                <w:szCs w:val="24"/>
              </w:rPr>
            </w:pP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C45327" w:rsidRPr="00D7415B" w:rsidRDefault="00C45327" w:rsidP="000D6A2D">
            <w:pPr>
              <w:tabs>
                <w:tab w:val="left" w:pos="4320"/>
              </w:tabs>
              <w:jc w:val="left"/>
              <w:rPr>
                <w:rFonts w:asciiTheme="minorHAnsi" w:hAnsiTheme="minorHAnsi" w:cs="Arial"/>
                <w:szCs w:val="24"/>
              </w:rPr>
            </w:pP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Experience of wo</w:t>
            </w:r>
            <w:r w:rsidR="000634E7">
              <w:rPr>
                <w:rFonts w:asciiTheme="minorHAnsi" w:hAnsiTheme="minorHAnsi" w:cs="Arial"/>
                <w:szCs w:val="24"/>
              </w:rPr>
              <w:t>rking with migrants/refugees/</w:t>
            </w:r>
            <w:r>
              <w:rPr>
                <w:rFonts w:asciiTheme="minorHAnsi" w:hAnsiTheme="minorHAnsi" w:cs="Arial"/>
                <w:szCs w:val="24"/>
              </w:rPr>
              <w:t xml:space="preserve"> vulnerable groups. </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working in an employment support setting/with employers.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supporting vulnerable people to access a range of support and external services.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managing a caseload of participants and providing 1:1 support to individuals.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undertaking assessments, action plans and reviews in a person-centred way.</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 xml:space="preserve">working safely according to a lone working policy and </w:t>
            </w:r>
            <w:r w:rsidRPr="00D7415B">
              <w:rPr>
                <w:rFonts w:asciiTheme="minorHAnsi" w:hAnsiTheme="minorHAnsi" w:cs="Arial"/>
                <w:szCs w:val="24"/>
              </w:rPr>
              <w:t>collaboratively as part of a team.</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Experience of </w:t>
            </w:r>
            <w:r>
              <w:rPr>
                <w:rFonts w:asciiTheme="minorHAnsi" w:hAnsiTheme="minorHAnsi" w:cs="Arial"/>
                <w:szCs w:val="24"/>
              </w:rPr>
              <w:t>undertaking outreach work and promoting a service to a wide range of service providers, stakeholders, employers and excluded groups.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Knowledge of the issues and barriers faced by migrants/refugees living in a variety of neighbourhoods (e.g. rural and urban).</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Knowledge of employment, training and educational opportunities and the local labour market.</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w:t>
            </w:r>
            <w:r w:rsidRPr="00D7415B">
              <w:rPr>
                <w:rFonts w:asciiTheme="minorHAnsi" w:hAnsiTheme="minorHAnsi" w:cs="Arial"/>
                <w:szCs w:val="24"/>
              </w:rPr>
              <w:t>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Knowledge of </w:t>
            </w:r>
            <w:r>
              <w:rPr>
                <w:rFonts w:asciiTheme="minorHAnsi" w:hAnsiTheme="minorHAnsi" w:cs="Arial"/>
                <w:szCs w:val="24"/>
              </w:rPr>
              <w:t xml:space="preserve">and understanding importance confidentiality and data protection </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2672D9">
              <w:rPr>
                <w:rFonts w:asciiTheme="minorHAnsi" w:hAnsiTheme="minorHAnsi" w:cs="Arial"/>
                <w:szCs w:val="24"/>
              </w:rPr>
              <w:t xml:space="preserve">Knowledge of </w:t>
            </w:r>
            <w:r>
              <w:rPr>
                <w:rFonts w:asciiTheme="minorHAnsi" w:hAnsiTheme="minorHAnsi" w:cs="Arial"/>
                <w:szCs w:val="24"/>
              </w:rPr>
              <w:t>statutory, voluntary and community services based in North Yorkshire.</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D</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6A42C8">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2672D9" w:rsidRPr="00D274DD" w:rsidRDefault="002672D9" w:rsidP="002672D9">
            <w:pPr>
              <w:tabs>
                <w:tab w:val="left" w:pos="4320"/>
              </w:tabs>
              <w:jc w:val="left"/>
              <w:rPr>
                <w:rFonts w:asciiTheme="minorHAnsi" w:hAnsiTheme="minorHAnsi" w:cs="Arial"/>
                <w:b/>
                <w:szCs w:val="24"/>
              </w:rPr>
            </w:pPr>
            <w:r w:rsidRPr="00D7415B">
              <w:rPr>
                <w:rFonts w:asciiTheme="minorHAnsi" w:hAnsiTheme="minorHAnsi" w:cs="Arial"/>
                <w:b/>
                <w:szCs w:val="24"/>
              </w:rPr>
              <w:t>Skills</w:t>
            </w:r>
            <w:r>
              <w:rPr>
                <w:rFonts w:asciiTheme="minorHAnsi" w:hAnsiTheme="minorHAnsi" w:cs="Arial"/>
                <w:b/>
                <w:szCs w:val="24"/>
              </w:rPr>
              <w:t>/Abilities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2672D9" w:rsidRPr="00D7415B" w:rsidRDefault="002672D9" w:rsidP="002672D9">
            <w:pPr>
              <w:tabs>
                <w:tab w:val="left" w:pos="4320"/>
              </w:tabs>
              <w:jc w:val="left"/>
              <w:rPr>
                <w:rFonts w:asciiTheme="minorHAnsi" w:hAnsiTheme="minorHAnsi" w:cs="Arial"/>
                <w:szCs w:val="24"/>
              </w:rPr>
            </w:pP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2672D9" w:rsidRPr="00D7415B" w:rsidRDefault="002672D9" w:rsidP="002672D9">
            <w:pPr>
              <w:tabs>
                <w:tab w:val="left" w:pos="4320"/>
              </w:tabs>
              <w:jc w:val="left"/>
              <w:rPr>
                <w:rFonts w:asciiTheme="minorHAnsi" w:hAnsiTheme="minorHAnsi" w:cs="Arial"/>
                <w:szCs w:val="24"/>
              </w:rPr>
            </w:pP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Excellent communication skills, written and oral.</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Ability to communicate with a diverse range of communities and individuals.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Good organisational skills, with the ability to plan ahead and to manage and prioritise a wide variety of tasks with minimal supervision</w:t>
            </w:r>
            <w:r>
              <w:rPr>
                <w:rFonts w:asciiTheme="minorHAnsi" w:hAnsiTheme="minorHAnsi" w:cs="Arial"/>
                <w:szCs w:val="24"/>
              </w:rPr>
              <w:t>.</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Ability to reflect and deal with emotionally challenging situations.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lastRenderedPageBreak/>
              <w:t>Ability to establish and maintain excellent working relationships with a wide range of service providers, community groups and employers.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Excellent administrative and IT skills.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Ability to problem solve and think creatively.</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Pr>
                <w:rFonts w:asciiTheme="minorHAnsi" w:hAnsiTheme="minorHAnsi" w:cs="Arial"/>
                <w:szCs w:val="24"/>
              </w:rPr>
              <w:t>A/I</w:t>
            </w:r>
          </w:p>
        </w:tc>
      </w:tr>
      <w:tr w:rsidR="002672D9" w:rsidRPr="00D7415B" w:rsidTr="006A42C8">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2672D9" w:rsidRPr="00D7415B" w:rsidRDefault="002672D9" w:rsidP="002672D9">
            <w:pPr>
              <w:tabs>
                <w:tab w:val="left" w:pos="4320"/>
              </w:tabs>
              <w:jc w:val="left"/>
              <w:rPr>
                <w:rFonts w:asciiTheme="minorHAnsi" w:hAnsiTheme="minorHAnsi" w:cs="Arial"/>
                <w:b/>
                <w:szCs w:val="24"/>
              </w:rPr>
            </w:pPr>
            <w:r>
              <w:rPr>
                <w:rFonts w:asciiTheme="minorHAnsi" w:hAnsiTheme="minorHAnsi" w:cs="Arial"/>
                <w:szCs w:val="24"/>
              </w:rPr>
              <w:t>Ability to speak other languages.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D</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Pr>
                <w:rFonts w:asciiTheme="minorHAnsi" w:hAnsiTheme="minorHAnsi" w:cs="Arial"/>
                <w:szCs w:val="24"/>
              </w:rPr>
              <w:t>A</w:t>
            </w:r>
          </w:p>
        </w:tc>
      </w:tr>
      <w:tr w:rsidR="002672D9" w:rsidRPr="00D7415B" w:rsidTr="006A42C8">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b/>
                <w:szCs w:val="24"/>
              </w:rPr>
              <w:t>Other characteristics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rsidR="002672D9" w:rsidRPr="00D7415B" w:rsidRDefault="002672D9" w:rsidP="002672D9">
            <w:pPr>
              <w:tabs>
                <w:tab w:val="left" w:pos="4320"/>
              </w:tabs>
              <w:jc w:val="left"/>
              <w:rPr>
                <w:rFonts w:asciiTheme="minorHAnsi" w:hAnsiTheme="minorHAnsi" w:cs="Arial"/>
                <w:szCs w:val="24"/>
              </w:rPr>
            </w:pP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rsidR="002672D9" w:rsidRPr="00D7415B" w:rsidRDefault="002672D9" w:rsidP="002672D9">
            <w:pPr>
              <w:tabs>
                <w:tab w:val="left" w:pos="4320"/>
              </w:tabs>
              <w:jc w:val="left"/>
              <w:rPr>
                <w:rFonts w:asciiTheme="minorHAnsi" w:hAnsiTheme="minorHAnsi" w:cs="Arial"/>
                <w:szCs w:val="24"/>
              </w:rPr>
            </w:pP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Committed to diversity, equal opportunities and community cohesion.</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tc>
      </w:tr>
      <w:tr w:rsidR="002672D9"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Enthusiastic about the integration of migrants and about ensuring that Yorkshire and Humber benefits from migration.</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2672D9" w:rsidRPr="00D7415B" w:rsidRDefault="002672D9" w:rsidP="002672D9">
            <w:pPr>
              <w:tabs>
                <w:tab w:val="left" w:pos="4320"/>
              </w:tabs>
              <w:jc w:val="left"/>
              <w:rPr>
                <w:rFonts w:asciiTheme="minorHAnsi" w:hAnsiTheme="minorHAnsi" w:cs="Arial"/>
                <w:szCs w:val="24"/>
              </w:rPr>
            </w:pPr>
            <w:r w:rsidRPr="00D7415B">
              <w:rPr>
                <w:rFonts w:asciiTheme="minorHAnsi" w:hAnsiTheme="minorHAnsi" w:cs="Arial"/>
                <w:szCs w:val="24"/>
              </w:rPr>
              <w:t>A/I</w:t>
            </w:r>
          </w:p>
          <w:p w:rsidR="002672D9" w:rsidRDefault="002672D9" w:rsidP="002672D9">
            <w:pPr>
              <w:tabs>
                <w:tab w:val="left" w:pos="4320"/>
              </w:tabs>
              <w:jc w:val="left"/>
              <w:rPr>
                <w:rFonts w:asciiTheme="minorHAnsi" w:hAnsiTheme="minorHAnsi" w:cs="Arial"/>
                <w:szCs w:val="24"/>
              </w:rPr>
            </w:pPr>
          </w:p>
        </w:tc>
      </w:tr>
      <w:tr w:rsidR="000634E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 xml:space="preserve">Resilient, </w:t>
            </w:r>
            <w:r w:rsidRPr="00D7415B">
              <w:rPr>
                <w:rFonts w:asciiTheme="minorHAnsi" w:hAnsiTheme="minorHAnsi" w:cs="Arial"/>
                <w:szCs w:val="24"/>
              </w:rPr>
              <w:t>responsive to change and feedback</w:t>
            </w:r>
            <w:r>
              <w:rPr>
                <w:rFonts w:asciiTheme="minorHAnsi" w:hAnsiTheme="minorHAnsi" w:cs="Arial"/>
                <w:szCs w:val="24"/>
              </w:rPr>
              <w:t>.</w:t>
            </w:r>
            <w:r w:rsidRPr="00D7415B">
              <w:rPr>
                <w:rFonts w:asciiTheme="minorHAnsi" w:hAnsiTheme="minorHAnsi" w:cs="Arial"/>
                <w:szCs w:val="24"/>
              </w:rPr>
              <w:t xml:space="preserve"> </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Default="000634E7" w:rsidP="002672D9">
            <w:pPr>
              <w:tabs>
                <w:tab w:val="left" w:pos="4320"/>
              </w:tabs>
              <w:jc w:val="left"/>
              <w:rPr>
                <w:rFonts w:asciiTheme="minorHAnsi" w:hAnsiTheme="minorHAnsi" w:cs="Arial"/>
                <w:szCs w:val="24"/>
              </w:rPr>
            </w:pPr>
            <w:r w:rsidRPr="00D7415B">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Default="000634E7" w:rsidP="002672D9">
            <w:pPr>
              <w:tabs>
                <w:tab w:val="left" w:pos="4320"/>
              </w:tabs>
              <w:jc w:val="left"/>
              <w:rPr>
                <w:rFonts w:asciiTheme="minorHAnsi" w:hAnsiTheme="minorHAnsi" w:cs="Arial"/>
                <w:szCs w:val="24"/>
              </w:rPr>
            </w:pPr>
            <w:r w:rsidRPr="00D7415B">
              <w:rPr>
                <w:rFonts w:asciiTheme="minorHAnsi" w:hAnsiTheme="minorHAnsi" w:cs="Arial"/>
                <w:szCs w:val="24"/>
              </w:rPr>
              <w:t>I</w:t>
            </w:r>
          </w:p>
        </w:tc>
      </w:tr>
      <w:tr w:rsidR="000634E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High degree of self-motivation, initiative and flexibility.</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I</w:t>
            </w:r>
          </w:p>
        </w:tc>
      </w:tr>
      <w:tr w:rsidR="000634E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Default="000634E7" w:rsidP="002672D9">
            <w:pPr>
              <w:tabs>
                <w:tab w:val="left" w:pos="4320"/>
              </w:tabs>
              <w:jc w:val="left"/>
              <w:rPr>
                <w:rFonts w:asciiTheme="minorHAnsi" w:hAnsiTheme="minorHAnsi" w:cs="Arial"/>
                <w:szCs w:val="24"/>
              </w:rPr>
            </w:pPr>
            <w:r>
              <w:rPr>
                <w:rFonts w:asciiTheme="minorHAnsi" w:hAnsiTheme="minorHAnsi" w:cs="Arial"/>
                <w:szCs w:val="24"/>
              </w:rPr>
              <w:t>Commitment to own personal development, learning and reflective practice.</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A/I</w:t>
            </w:r>
          </w:p>
        </w:tc>
      </w:tr>
      <w:tr w:rsidR="000634E7" w:rsidRPr="00D7415B" w:rsidTr="000D6A2D">
        <w:tc>
          <w:tcPr>
            <w:tcW w:w="844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Default="000634E7" w:rsidP="002672D9">
            <w:pPr>
              <w:tabs>
                <w:tab w:val="left" w:pos="4320"/>
              </w:tabs>
              <w:jc w:val="left"/>
              <w:rPr>
                <w:rFonts w:asciiTheme="minorHAnsi" w:hAnsiTheme="minorHAnsi" w:cs="Arial"/>
                <w:szCs w:val="24"/>
              </w:rPr>
            </w:pPr>
            <w:r>
              <w:rPr>
                <w:rFonts w:asciiTheme="minorHAnsi" w:hAnsiTheme="minorHAnsi" w:cs="Arial"/>
                <w:szCs w:val="24"/>
              </w:rPr>
              <w:t>A full current UK driving licence and use of a car for work purposes.</w:t>
            </w:r>
          </w:p>
        </w:tc>
        <w:tc>
          <w:tcPr>
            <w:tcW w:w="70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E</w:t>
            </w:r>
          </w:p>
        </w:tc>
        <w:tc>
          <w:tcPr>
            <w:tcW w:w="7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634E7" w:rsidRPr="00D7415B" w:rsidRDefault="000634E7" w:rsidP="002672D9">
            <w:pPr>
              <w:tabs>
                <w:tab w:val="left" w:pos="4320"/>
              </w:tabs>
              <w:jc w:val="left"/>
              <w:rPr>
                <w:rFonts w:asciiTheme="minorHAnsi" w:hAnsiTheme="minorHAnsi" w:cs="Arial"/>
                <w:szCs w:val="24"/>
              </w:rPr>
            </w:pPr>
            <w:r>
              <w:rPr>
                <w:rFonts w:asciiTheme="minorHAnsi" w:hAnsiTheme="minorHAnsi" w:cs="Arial"/>
                <w:szCs w:val="24"/>
              </w:rPr>
              <w:t>A</w:t>
            </w:r>
          </w:p>
        </w:tc>
      </w:tr>
    </w:tbl>
    <w:p w:rsidR="000D6A2D" w:rsidRDefault="000D6A2D" w:rsidP="007C6D79">
      <w:pPr>
        <w:tabs>
          <w:tab w:val="left" w:pos="4320"/>
        </w:tabs>
        <w:jc w:val="left"/>
        <w:rPr>
          <w:rFonts w:asciiTheme="minorHAnsi" w:hAnsiTheme="minorHAnsi" w:cstheme="minorHAnsi"/>
          <w:b/>
          <w:szCs w:val="24"/>
        </w:rPr>
      </w:pPr>
    </w:p>
    <w:p w:rsidR="00BB3CA4" w:rsidRDefault="00BB3CA4" w:rsidP="007C6D79">
      <w:pPr>
        <w:tabs>
          <w:tab w:val="left" w:pos="4320"/>
        </w:tabs>
        <w:jc w:val="left"/>
        <w:rPr>
          <w:rFonts w:asciiTheme="minorHAnsi" w:hAnsiTheme="minorHAnsi" w:cstheme="minorHAnsi"/>
          <w:b/>
          <w:szCs w:val="24"/>
        </w:rPr>
      </w:pPr>
    </w:p>
    <w:p w:rsidR="001527AC" w:rsidRPr="00E72AC0" w:rsidRDefault="000545C8" w:rsidP="007C6D79">
      <w:pPr>
        <w:tabs>
          <w:tab w:val="left" w:pos="4320"/>
        </w:tabs>
        <w:jc w:val="left"/>
        <w:rPr>
          <w:rFonts w:asciiTheme="minorHAnsi" w:hAnsiTheme="minorHAnsi" w:cstheme="minorHAnsi"/>
          <w:b/>
          <w:i/>
          <w:color w:val="FF0000"/>
          <w:szCs w:val="24"/>
        </w:rPr>
      </w:pPr>
      <w:r w:rsidRPr="00015672">
        <w:rPr>
          <w:rFonts w:asciiTheme="minorHAnsi" w:hAnsiTheme="minorHAnsi" w:cstheme="minorHAnsi"/>
          <w:b/>
          <w:szCs w:val="24"/>
        </w:rPr>
        <w:t>The post is subject to</w:t>
      </w:r>
      <w:r w:rsidR="00341C3B" w:rsidRPr="00015672">
        <w:rPr>
          <w:rFonts w:asciiTheme="minorHAnsi" w:hAnsiTheme="minorHAnsi" w:cstheme="minorHAnsi"/>
          <w:b/>
          <w:szCs w:val="24"/>
        </w:rPr>
        <w:t xml:space="preserve"> a satisfactory Disclosure and B</w:t>
      </w:r>
      <w:r w:rsidRPr="00015672">
        <w:rPr>
          <w:rFonts w:asciiTheme="minorHAnsi" w:hAnsiTheme="minorHAnsi" w:cstheme="minorHAnsi"/>
          <w:b/>
          <w:szCs w:val="24"/>
        </w:rPr>
        <w:t xml:space="preserve">arring Service check. </w:t>
      </w:r>
      <w:r w:rsidR="006262C8" w:rsidRPr="00015672">
        <w:rPr>
          <w:rFonts w:asciiTheme="minorHAnsi" w:hAnsiTheme="minorHAnsi" w:cstheme="minorHAnsi"/>
          <w:b/>
          <w:szCs w:val="24"/>
        </w:rPr>
        <w:t xml:space="preserve"> </w:t>
      </w:r>
    </w:p>
    <w:p w:rsidR="000545C8" w:rsidRPr="00015672" w:rsidRDefault="000545C8" w:rsidP="007C6D79">
      <w:pPr>
        <w:tabs>
          <w:tab w:val="left" w:pos="4320"/>
        </w:tabs>
        <w:jc w:val="left"/>
        <w:rPr>
          <w:rFonts w:asciiTheme="minorHAnsi" w:hAnsiTheme="minorHAnsi" w:cstheme="minorHAnsi"/>
          <w:b/>
          <w:color w:val="FF0000"/>
          <w:szCs w:val="24"/>
        </w:rPr>
      </w:pPr>
    </w:p>
    <w:p w:rsidR="000545C8" w:rsidRDefault="000545C8" w:rsidP="007C6D79">
      <w:pPr>
        <w:tabs>
          <w:tab w:val="left" w:pos="4320"/>
        </w:tabs>
        <w:jc w:val="left"/>
        <w:rPr>
          <w:rFonts w:asciiTheme="minorHAnsi" w:hAnsiTheme="minorHAnsi" w:cstheme="minorHAnsi"/>
          <w:b/>
          <w:szCs w:val="24"/>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Default="00383BCE" w:rsidP="00383BCE">
      <w:pPr>
        <w:rPr>
          <w:rFonts w:cs="Arial"/>
          <w:b/>
          <w:u w:val="single"/>
        </w:rPr>
      </w:pPr>
    </w:p>
    <w:p w:rsidR="00383BCE" w:rsidRPr="00B10D5D" w:rsidRDefault="00383BCE" w:rsidP="00383BCE">
      <w:pPr>
        <w:rPr>
          <w:rFonts w:cs="Arial"/>
          <w:b/>
          <w:i/>
        </w:rPr>
      </w:pPr>
      <w:bookmarkStart w:id="0" w:name="_GoBack"/>
      <w:bookmarkEnd w:id="0"/>
      <w:r w:rsidRPr="00B10D5D">
        <w:rPr>
          <w:rFonts w:cs="Arial"/>
          <w:b/>
          <w:u w:val="single"/>
        </w:rPr>
        <w:lastRenderedPageBreak/>
        <w:t>Job risk analysis</w:t>
      </w:r>
      <w:r w:rsidRPr="000E1024">
        <w:rPr>
          <w:rFonts w:cs="Arial"/>
          <w:b/>
        </w:rPr>
        <w:t xml:space="preserve"> </w:t>
      </w:r>
    </w:p>
    <w:p w:rsidR="00383BCE" w:rsidRPr="00B10D5D" w:rsidRDefault="00383BCE" w:rsidP="00383BCE">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79"/>
      </w:tblGrid>
      <w:tr w:rsidR="00383BCE" w:rsidRPr="009706CC" w:rsidTr="00127CF6">
        <w:tc>
          <w:tcPr>
            <w:tcW w:w="3468" w:type="dxa"/>
            <w:shd w:val="clear" w:color="auto" w:fill="auto"/>
          </w:tcPr>
          <w:p w:rsidR="00383BCE" w:rsidRPr="009706CC" w:rsidRDefault="00383BCE" w:rsidP="00127CF6">
            <w:pPr>
              <w:rPr>
                <w:rFonts w:cs="Arial"/>
              </w:rPr>
            </w:pPr>
            <w:r>
              <w:rPr>
                <w:rFonts w:cs="Arial"/>
              </w:rPr>
              <w:t>Recruiting e</w:t>
            </w:r>
            <w:r w:rsidRPr="009706CC">
              <w:rPr>
                <w:rFonts w:cs="Arial"/>
              </w:rPr>
              <w:t>mployer</w:t>
            </w:r>
          </w:p>
        </w:tc>
        <w:tc>
          <w:tcPr>
            <w:tcW w:w="6279" w:type="dxa"/>
            <w:shd w:val="clear" w:color="auto" w:fill="auto"/>
          </w:tcPr>
          <w:p w:rsidR="00383BCE" w:rsidRPr="009706CC" w:rsidRDefault="00383BCE" w:rsidP="00127CF6">
            <w:pPr>
              <w:rPr>
                <w:rFonts w:cs="Arial"/>
              </w:rPr>
            </w:pPr>
            <w:smartTag w:uri="urn:schemas-microsoft-com:office:smarttags" w:element="place">
              <w:r w:rsidRPr="009706CC">
                <w:rPr>
                  <w:rFonts w:cs="Arial"/>
                </w:rPr>
                <w:t>Leeds</w:t>
              </w:r>
            </w:smartTag>
            <w:r w:rsidRPr="009706CC">
              <w:rPr>
                <w:rFonts w:cs="Arial"/>
              </w:rPr>
              <w:t xml:space="preserve"> City Council</w:t>
            </w:r>
          </w:p>
        </w:tc>
      </w:tr>
      <w:tr w:rsidR="00383BCE" w:rsidRPr="009706CC" w:rsidTr="00127CF6">
        <w:tc>
          <w:tcPr>
            <w:tcW w:w="3468" w:type="dxa"/>
            <w:shd w:val="clear" w:color="auto" w:fill="auto"/>
          </w:tcPr>
          <w:p w:rsidR="00383BCE" w:rsidRPr="009706CC" w:rsidRDefault="00383BCE" w:rsidP="00127CF6">
            <w:pPr>
              <w:rPr>
                <w:rFonts w:cs="Arial"/>
              </w:rPr>
            </w:pPr>
            <w:r>
              <w:rPr>
                <w:rFonts w:cs="Arial"/>
              </w:rPr>
              <w:t>Department and s</w:t>
            </w:r>
            <w:r w:rsidRPr="009706CC">
              <w:rPr>
                <w:rFonts w:cs="Arial"/>
              </w:rPr>
              <w:t>ection</w:t>
            </w:r>
          </w:p>
        </w:tc>
        <w:tc>
          <w:tcPr>
            <w:tcW w:w="6279" w:type="dxa"/>
            <w:shd w:val="clear" w:color="auto" w:fill="auto"/>
          </w:tcPr>
          <w:p w:rsidR="00383BCE" w:rsidRPr="009706CC" w:rsidRDefault="00383BCE" w:rsidP="00127CF6">
            <w:pPr>
              <w:rPr>
                <w:rFonts w:cs="Arial"/>
              </w:rPr>
            </w:pPr>
            <w:r>
              <w:rPr>
                <w:rFonts w:cs="Arial"/>
              </w:rPr>
              <w:t>Migration Yorkshire, Communities and Environment</w:t>
            </w:r>
          </w:p>
        </w:tc>
      </w:tr>
      <w:tr w:rsidR="00383BCE" w:rsidRPr="009706CC" w:rsidTr="00127CF6">
        <w:tc>
          <w:tcPr>
            <w:tcW w:w="3468" w:type="dxa"/>
            <w:shd w:val="clear" w:color="auto" w:fill="auto"/>
          </w:tcPr>
          <w:p w:rsidR="00383BCE" w:rsidRPr="009706CC" w:rsidRDefault="00383BCE" w:rsidP="00127CF6">
            <w:pPr>
              <w:rPr>
                <w:rFonts w:cs="Arial"/>
              </w:rPr>
            </w:pPr>
            <w:r>
              <w:rPr>
                <w:rFonts w:cs="Arial"/>
              </w:rPr>
              <w:t>Post or job t</w:t>
            </w:r>
            <w:r w:rsidRPr="009706CC">
              <w:rPr>
                <w:rFonts w:cs="Arial"/>
              </w:rPr>
              <w:t>itle</w:t>
            </w:r>
          </w:p>
        </w:tc>
        <w:tc>
          <w:tcPr>
            <w:tcW w:w="6279" w:type="dxa"/>
            <w:shd w:val="clear" w:color="auto" w:fill="auto"/>
          </w:tcPr>
          <w:p w:rsidR="00383BCE" w:rsidRPr="009706CC" w:rsidRDefault="00383BCE" w:rsidP="00127CF6">
            <w:pPr>
              <w:rPr>
                <w:rFonts w:cs="Arial"/>
              </w:rPr>
            </w:pPr>
            <w:r>
              <w:rPr>
                <w:rFonts w:cs="Arial"/>
              </w:rPr>
              <w:t>Keyworker</w:t>
            </w:r>
          </w:p>
        </w:tc>
      </w:tr>
      <w:tr w:rsidR="00383BCE" w:rsidRPr="009706CC" w:rsidTr="00127CF6">
        <w:tc>
          <w:tcPr>
            <w:tcW w:w="3468" w:type="dxa"/>
            <w:shd w:val="clear" w:color="auto" w:fill="auto"/>
          </w:tcPr>
          <w:p w:rsidR="00383BCE" w:rsidRPr="009706CC" w:rsidRDefault="00383BCE" w:rsidP="00127CF6">
            <w:pPr>
              <w:rPr>
                <w:rFonts w:cs="Arial"/>
              </w:rPr>
            </w:pPr>
            <w:r w:rsidRPr="009706CC">
              <w:rPr>
                <w:rFonts w:cs="Arial"/>
              </w:rPr>
              <w:t>Description of main activities the applicant would be required to undertake</w:t>
            </w:r>
          </w:p>
        </w:tc>
        <w:tc>
          <w:tcPr>
            <w:tcW w:w="6279" w:type="dxa"/>
            <w:shd w:val="clear" w:color="auto" w:fill="auto"/>
          </w:tcPr>
          <w:p w:rsidR="00383BCE" w:rsidRPr="009706CC" w:rsidRDefault="00383BCE" w:rsidP="00127CF6">
            <w:pPr>
              <w:rPr>
                <w:rFonts w:cs="Arial"/>
              </w:rPr>
            </w:pPr>
            <w:r w:rsidRPr="001D7B93">
              <w:rPr>
                <w:rFonts w:cs="Arial"/>
                <w:bCs/>
              </w:rPr>
              <w:t>The purpose of this job is to work with other partners across parts of North Yorkshire to engage refuges/migrants through outreach in local communities and to support them to progress towards their employment goals by helping them to access the services and training they need. As a keyworker you will support a caseload of refugees/migrants and develop a personalised package of support and oversee their progress</w:t>
            </w:r>
            <w:r>
              <w:rPr>
                <w:rFonts w:cs="Arial"/>
                <w:bCs/>
              </w:rPr>
              <w:t>.</w:t>
            </w:r>
          </w:p>
        </w:tc>
      </w:tr>
      <w:tr w:rsidR="00383BCE" w:rsidRPr="009706CC" w:rsidTr="00127CF6">
        <w:tc>
          <w:tcPr>
            <w:tcW w:w="3468" w:type="dxa"/>
            <w:shd w:val="clear" w:color="auto" w:fill="auto"/>
          </w:tcPr>
          <w:p w:rsidR="00383BCE" w:rsidRPr="009706CC" w:rsidRDefault="00383BCE" w:rsidP="00127CF6">
            <w:pPr>
              <w:rPr>
                <w:rFonts w:cs="Arial"/>
              </w:rPr>
            </w:pPr>
            <w:r>
              <w:rPr>
                <w:rFonts w:cs="Arial"/>
              </w:rPr>
              <w:t xml:space="preserve">Hours and </w:t>
            </w:r>
            <w:r w:rsidRPr="009706CC">
              <w:rPr>
                <w:rFonts w:cs="Arial"/>
              </w:rPr>
              <w:t>work pattern</w:t>
            </w:r>
          </w:p>
        </w:tc>
        <w:tc>
          <w:tcPr>
            <w:tcW w:w="6279" w:type="dxa"/>
            <w:shd w:val="clear" w:color="auto" w:fill="auto"/>
          </w:tcPr>
          <w:p w:rsidR="00383BCE" w:rsidRPr="009706CC" w:rsidRDefault="00383BCE" w:rsidP="00127CF6">
            <w:pPr>
              <w:rPr>
                <w:rFonts w:cs="Arial"/>
              </w:rPr>
            </w:pPr>
            <w:r>
              <w:rPr>
                <w:rFonts w:cs="Arial"/>
              </w:rPr>
              <w:t>Full-time 37 hours (open to job –share 18.5 hours per week)</w:t>
            </w:r>
          </w:p>
        </w:tc>
      </w:tr>
    </w:tbl>
    <w:p w:rsidR="00383BCE" w:rsidRDefault="00383BCE" w:rsidP="00383BCE">
      <w:pPr>
        <w:rPr>
          <w:rFonts w:cs="Arial"/>
        </w:rPr>
      </w:pPr>
    </w:p>
    <w:p w:rsidR="00383BCE" w:rsidRPr="004F4291" w:rsidRDefault="00383BCE" w:rsidP="00383BCE">
      <w:pPr>
        <w:rPr>
          <w:rFonts w:cs="Arial"/>
          <w:b/>
        </w:rPr>
      </w:pPr>
      <w:r w:rsidRPr="004F4291">
        <w:rPr>
          <w:rFonts w:cs="Arial"/>
          <w:b/>
        </w:rPr>
        <w:t xml:space="preserve">If the work contains any of these elements it is defined as a </w:t>
      </w:r>
      <w:r>
        <w:rPr>
          <w:rFonts w:cs="Arial"/>
          <w:b/>
        </w:rPr>
        <w:t>Part A role:</w:t>
      </w:r>
    </w:p>
    <w:p w:rsidR="00383BCE" w:rsidRPr="00B10D5D" w:rsidRDefault="00383BCE" w:rsidP="00383BCE">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383BCE" w:rsidRPr="009706CC" w:rsidTr="00127CF6">
        <w:tc>
          <w:tcPr>
            <w:tcW w:w="8330" w:type="dxa"/>
            <w:shd w:val="clear" w:color="auto" w:fill="auto"/>
          </w:tcPr>
          <w:p w:rsidR="00383BCE" w:rsidRPr="009706CC" w:rsidRDefault="00383BCE" w:rsidP="00127CF6">
            <w:pPr>
              <w:rPr>
                <w:rFonts w:cs="Arial"/>
                <w:b/>
              </w:rPr>
            </w:pPr>
            <w:r w:rsidRPr="009706CC">
              <w:rPr>
                <w:rFonts w:cs="Arial"/>
                <w:b/>
              </w:rPr>
              <w:t>Work element</w:t>
            </w:r>
          </w:p>
        </w:tc>
        <w:tc>
          <w:tcPr>
            <w:tcW w:w="709" w:type="dxa"/>
            <w:shd w:val="clear" w:color="auto" w:fill="auto"/>
          </w:tcPr>
          <w:p w:rsidR="00383BCE" w:rsidRPr="009706CC" w:rsidRDefault="00383BCE" w:rsidP="00127CF6">
            <w:pPr>
              <w:rPr>
                <w:rFonts w:cs="Arial"/>
                <w:b/>
              </w:rPr>
            </w:pPr>
            <w:r w:rsidRPr="009706CC">
              <w:rPr>
                <w:rFonts w:cs="Arial"/>
                <w:b/>
              </w:rPr>
              <w:t>YES</w:t>
            </w:r>
          </w:p>
        </w:tc>
        <w:tc>
          <w:tcPr>
            <w:tcW w:w="708" w:type="dxa"/>
            <w:shd w:val="clear" w:color="auto" w:fill="auto"/>
          </w:tcPr>
          <w:p w:rsidR="00383BCE" w:rsidRPr="009706CC" w:rsidRDefault="00383BCE" w:rsidP="00127CF6">
            <w:pPr>
              <w:rPr>
                <w:rFonts w:cs="Arial"/>
                <w:b/>
              </w:rPr>
            </w:pPr>
            <w:r w:rsidRPr="009706CC">
              <w:rPr>
                <w:rFonts w:cs="Arial"/>
                <w:b/>
              </w:rPr>
              <w:t>NO</w:t>
            </w:r>
          </w:p>
        </w:tc>
      </w:tr>
      <w:tr w:rsidR="00383BCE" w:rsidRPr="009706CC" w:rsidTr="00127CF6">
        <w:tc>
          <w:tcPr>
            <w:tcW w:w="8330" w:type="dxa"/>
            <w:shd w:val="clear" w:color="auto" w:fill="auto"/>
          </w:tcPr>
          <w:p w:rsidR="00383BCE" w:rsidRPr="009706CC" w:rsidRDefault="00383BCE" w:rsidP="00127CF6">
            <w:pPr>
              <w:rPr>
                <w:rFonts w:cs="Arial"/>
              </w:rPr>
            </w:pPr>
            <w:r>
              <w:rPr>
                <w:rFonts w:cs="Arial"/>
              </w:rPr>
              <w:t>Work at heights (</w:t>
            </w:r>
            <w:r w:rsidRPr="009706CC">
              <w:rPr>
                <w:rFonts w:cs="Arial"/>
              </w:rPr>
              <w:t>over 2m)</w:t>
            </w:r>
            <w:r>
              <w:rPr>
                <w:rFonts w:cs="Arial"/>
              </w:rPr>
              <w:t>.</w:t>
            </w:r>
          </w:p>
        </w:tc>
        <w:bookmarkStart w:id="1" w:name="Text5"/>
        <w:tc>
          <w:tcPr>
            <w:tcW w:w="709" w:type="dxa"/>
            <w:shd w:val="clear" w:color="auto" w:fill="auto"/>
          </w:tcPr>
          <w:p w:rsidR="00383BCE" w:rsidRPr="009706CC" w:rsidRDefault="00383BCE" w:rsidP="00127CF6">
            <w:pPr>
              <w:rPr>
                <w:rFonts w:cs="Arial"/>
              </w:rPr>
            </w:pPr>
            <w:r w:rsidRPr="009706CC">
              <w:rPr>
                <w:rFonts w:cs="Arial"/>
              </w:rPr>
              <w:fldChar w:fldCharType="begin">
                <w:ffData>
                  <w:name w:val="Text5"/>
                  <w:enabled/>
                  <w:calcOnExit w:val="0"/>
                  <w:textInput/>
                </w:ffData>
              </w:fldChar>
            </w:r>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Work in excessively noisy environments.</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7"/>
                  <w:enabled/>
                  <w:calcOnExit w:val="0"/>
                  <w:textInput/>
                </w:ffData>
              </w:fldChar>
            </w:r>
            <w:bookmarkStart w:id="2" w:name="Text7"/>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870"/>
        </w:trPr>
        <w:tc>
          <w:tcPr>
            <w:tcW w:w="8330" w:type="dxa"/>
            <w:shd w:val="clear" w:color="auto" w:fill="auto"/>
          </w:tcPr>
          <w:p w:rsidR="00383BCE" w:rsidRPr="009706CC" w:rsidRDefault="00383BCE" w:rsidP="00127CF6">
            <w:pPr>
              <w:rPr>
                <w:rFonts w:cs="Arial"/>
              </w:rPr>
            </w:pPr>
            <w:r w:rsidRPr="009706CC">
              <w:rPr>
                <w:rFonts w:cs="Arial"/>
              </w:rPr>
              <w:t>Work in unusual</w:t>
            </w:r>
            <w:r>
              <w:rPr>
                <w:rFonts w:cs="Arial"/>
              </w:rPr>
              <w:t xml:space="preserve"> environmental conditions, such as </w:t>
            </w:r>
            <w:r w:rsidRPr="009706CC">
              <w:rPr>
                <w:rFonts w:cs="Arial"/>
              </w:rPr>
              <w:t>confined spaces (where the air does not flow free and fresh</w:t>
            </w:r>
            <w:r>
              <w:rPr>
                <w:rFonts w:cs="Arial"/>
              </w:rPr>
              <w:t>,</w:t>
            </w:r>
            <w:r w:rsidRPr="009706CC">
              <w:rPr>
                <w:rFonts w:cs="Arial"/>
              </w:rPr>
              <w:t xml:space="preserve"> or where there may be </w:t>
            </w:r>
            <w:r>
              <w:rPr>
                <w:rFonts w:cs="Arial"/>
              </w:rPr>
              <w:t>a build-</w:t>
            </w:r>
            <w:r w:rsidRPr="009706CC">
              <w:rPr>
                <w:rFonts w:cs="Arial"/>
              </w:rPr>
              <w:t>up of gases, vapours or fumes</w:t>
            </w:r>
            <w:r>
              <w:rPr>
                <w:rFonts w:cs="Arial"/>
              </w:rPr>
              <w:t>,</w:t>
            </w:r>
            <w:r w:rsidRPr="009706CC">
              <w:rPr>
                <w:rFonts w:cs="Arial"/>
              </w:rPr>
              <w:t xml:space="preserve"> or the need for the use of breathing apparatus)</w:t>
            </w:r>
            <w:r>
              <w:rPr>
                <w:rFonts w:cs="Arial"/>
              </w:rPr>
              <w:t>.</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9"/>
                  <w:enabled/>
                  <w:calcOnExit w:val="0"/>
                  <w:textInput/>
                </w:ffData>
              </w:fldChar>
            </w:r>
            <w:bookmarkStart w:id="3" w:name="Text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3"/>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699"/>
        </w:trPr>
        <w:tc>
          <w:tcPr>
            <w:tcW w:w="8330" w:type="dxa"/>
            <w:shd w:val="clear" w:color="auto" w:fill="auto"/>
          </w:tcPr>
          <w:p w:rsidR="00383BCE" w:rsidRPr="009706CC" w:rsidRDefault="00383BCE" w:rsidP="00127CF6">
            <w:pPr>
              <w:rPr>
                <w:rFonts w:cs="Arial"/>
              </w:rPr>
            </w:pPr>
            <w:r w:rsidRPr="009706CC">
              <w:rPr>
                <w:rFonts w:cs="Arial"/>
              </w:rPr>
              <w:t>Use of tools and equipment associated with h</w:t>
            </w:r>
            <w:r>
              <w:rPr>
                <w:rFonts w:cs="Arial"/>
              </w:rPr>
              <w:t xml:space="preserve">and, arm or whole </w:t>
            </w:r>
            <w:r w:rsidRPr="009706CC">
              <w:rPr>
                <w:rFonts w:cs="Arial"/>
              </w:rPr>
              <w:t>body vibration.</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11"/>
                  <w:enabled/>
                  <w:calcOnExit w:val="0"/>
                  <w:textInput/>
                </w:ffData>
              </w:fldChar>
            </w:r>
            <w:bookmarkStart w:id="4" w:name="Text11"/>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4"/>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Driving Leeds City</w:t>
            </w:r>
            <w:r>
              <w:rPr>
                <w:rFonts w:cs="Arial"/>
              </w:rPr>
              <w:t xml:space="preserve"> Council v</w:t>
            </w:r>
            <w:r w:rsidRPr="009706CC">
              <w:rPr>
                <w:rFonts w:cs="Arial"/>
              </w:rPr>
              <w:t>ehicles.</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14"/>
                  <w:enabled/>
                  <w:calcOnExit w:val="0"/>
                  <w:textInput/>
                </w:ffData>
              </w:fldChar>
            </w:r>
            <w:bookmarkStart w:id="5" w:name="Text1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5"/>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898"/>
        </w:trPr>
        <w:tc>
          <w:tcPr>
            <w:tcW w:w="8330" w:type="dxa"/>
            <w:shd w:val="clear" w:color="auto" w:fill="auto"/>
          </w:tcPr>
          <w:p w:rsidR="00383BCE" w:rsidRPr="009706CC" w:rsidRDefault="00383BCE" w:rsidP="00127CF6">
            <w:pPr>
              <w:rPr>
                <w:rFonts w:cs="Arial"/>
              </w:rPr>
            </w:pPr>
            <w:r w:rsidRPr="009706CC">
              <w:rPr>
                <w:rFonts w:cs="Arial"/>
              </w:rPr>
              <w:t>Transporting others (i.e.</w:t>
            </w:r>
            <w:r>
              <w:rPr>
                <w:rFonts w:cs="Arial"/>
              </w:rPr>
              <w:t>,</w:t>
            </w:r>
            <w:r w:rsidRPr="009706CC">
              <w:rPr>
                <w:rFonts w:cs="Arial"/>
              </w:rPr>
              <w:t xml:space="preserve"> only those drivin</w:t>
            </w:r>
            <w:r>
              <w:rPr>
                <w:rFonts w:cs="Arial"/>
              </w:rPr>
              <w:t>g HGV</w:t>
            </w:r>
            <w:r w:rsidRPr="009706CC">
              <w:rPr>
                <w:rFonts w:cs="Arial"/>
              </w:rPr>
              <w:t>s over 7</w:t>
            </w:r>
            <w:r>
              <w:rPr>
                <w:rFonts w:cs="Arial"/>
              </w:rPr>
              <w:t xml:space="preserve">.5 tons, PCVs, minibuses requiring MIDAS qualification or </w:t>
            </w:r>
            <w:r w:rsidRPr="009706CC">
              <w:rPr>
                <w:rFonts w:cs="Arial"/>
              </w:rPr>
              <w:t xml:space="preserve">DVLA </w:t>
            </w:r>
            <w:proofErr w:type="spellStart"/>
            <w:r w:rsidRPr="009706CC">
              <w:rPr>
                <w:rFonts w:cs="Arial"/>
              </w:rPr>
              <w:t>Gp</w:t>
            </w:r>
            <w:proofErr w:type="spellEnd"/>
            <w:r w:rsidRPr="009706CC">
              <w:rPr>
                <w:rFonts w:cs="Arial"/>
              </w:rPr>
              <w:t xml:space="preserve"> 2) and anyone transporting, as part of their norm</w:t>
            </w:r>
            <w:r>
              <w:rPr>
                <w:rFonts w:cs="Arial"/>
              </w:rPr>
              <w:t>al duties, more than three</w:t>
            </w:r>
            <w:r w:rsidRPr="009706CC">
              <w:rPr>
                <w:rFonts w:cs="Arial"/>
              </w:rPr>
              <w:t xml:space="preserve"> persons</w:t>
            </w:r>
            <w:r>
              <w:rPr>
                <w:rFonts w:cs="Arial"/>
              </w:rPr>
              <w:t>.</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15"/>
                  <w:enabled/>
                  <w:calcOnExit w:val="0"/>
                  <w:textInput/>
                </w:ffData>
              </w:fldChar>
            </w:r>
            <w:bookmarkStart w:id="6" w:name="Text1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6"/>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910"/>
        </w:trPr>
        <w:tc>
          <w:tcPr>
            <w:tcW w:w="8330" w:type="dxa"/>
            <w:shd w:val="clear" w:color="auto" w:fill="auto"/>
          </w:tcPr>
          <w:p w:rsidR="00383BCE" w:rsidRPr="009706CC" w:rsidRDefault="00383BCE" w:rsidP="00127CF6">
            <w:pPr>
              <w:rPr>
                <w:rFonts w:cs="Arial"/>
              </w:rPr>
            </w:pPr>
            <w:r w:rsidRPr="009706CC">
              <w:rPr>
                <w:rFonts w:cs="Arial"/>
              </w:rPr>
              <w:t>Contact with hazardous substances identified as requiring regular health surveillance under COSHH</w:t>
            </w:r>
            <w:r>
              <w:rPr>
                <w:rFonts w:cs="Arial"/>
              </w:rPr>
              <w:t xml:space="preserve"> (</w:t>
            </w:r>
            <w:r w:rsidRPr="009706CC">
              <w:rPr>
                <w:rFonts w:cs="Arial"/>
              </w:rPr>
              <w:t>this includes infectious agents</w:t>
            </w:r>
            <w:r>
              <w:rPr>
                <w:rFonts w:cs="Arial"/>
              </w:rPr>
              <w:t>, for example from bodily fluids</w:t>
            </w:r>
            <w:r w:rsidRPr="009706CC">
              <w:rPr>
                <w:rFonts w:cs="Arial"/>
              </w:rPr>
              <w:t xml:space="preserve"> or </w:t>
            </w:r>
            <w:proofErr w:type="spellStart"/>
            <w:r w:rsidRPr="009706CC">
              <w:rPr>
                <w:rFonts w:cs="Arial"/>
              </w:rPr>
              <w:t>zoonoses</w:t>
            </w:r>
            <w:proofErr w:type="spellEnd"/>
            <w:r>
              <w:rPr>
                <w:rFonts w:cs="Arial"/>
              </w:rPr>
              <w:t>)</w:t>
            </w:r>
            <w:r w:rsidRPr="009706CC">
              <w:rPr>
                <w:rFonts w:cs="Arial"/>
              </w:rPr>
              <w:t xml:space="preserve">. </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17"/>
                  <w:enabled/>
                  <w:calcOnExit w:val="0"/>
                  <w:textInput/>
                </w:ffData>
              </w:fldChar>
            </w:r>
            <w:bookmarkStart w:id="7" w:name="Text17"/>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7"/>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413"/>
        </w:trPr>
        <w:tc>
          <w:tcPr>
            <w:tcW w:w="8330" w:type="dxa"/>
            <w:shd w:val="clear" w:color="auto" w:fill="auto"/>
          </w:tcPr>
          <w:p w:rsidR="00383BCE" w:rsidRPr="009706CC" w:rsidRDefault="00383BCE" w:rsidP="00127CF6">
            <w:pPr>
              <w:rPr>
                <w:rFonts w:cs="Arial"/>
              </w:rPr>
            </w:pPr>
            <w:r w:rsidRPr="009706CC">
              <w:rPr>
                <w:rFonts w:cs="Arial"/>
              </w:rPr>
              <w:t>Prolonged or frequent exposure to machine generated wood dust, or other heavy or excessive concentrations of mineral dust.</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20"/>
                  <w:enabled/>
                  <w:calcOnExit w:val="0"/>
                  <w:textInput/>
                </w:ffData>
              </w:fldChar>
            </w:r>
            <w:bookmarkStart w:id="8" w:name="Text20"/>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8"/>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Default="00383BCE" w:rsidP="00127CF6">
            <w:pPr>
              <w:rPr>
                <w:rFonts w:cs="Arial"/>
              </w:rPr>
            </w:pPr>
            <w:r w:rsidRPr="009706CC">
              <w:rPr>
                <w:rFonts w:cs="Arial"/>
              </w:rPr>
              <w:t>Work with lead or lead-based products.</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 xml:space="preserve">Work with, or regularly in, environments where there </w:t>
            </w:r>
            <w:r>
              <w:rPr>
                <w:rFonts w:cs="Arial"/>
              </w:rPr>
              <w:t>are</w:t>
            </w:r>
            <w:r w:rsidRPr="009706CC">
              <w:rPr>
                <w:rFonts w:cs="Arial"/>
              </w:rPr>
              <w:t xml:space="preserve"> likely to be</w:t>
            </w:r>
            <w:r>
              <w:rPr>
                <w:rFonts w:cs="Arial"/>
              </w:rPr>
              <w:t xml:space="preserve"> materials containing asbestos.</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24"/>
                  <w:enabled/>
                  <w:calcOnExit w:val="0"/>
                  <w:textInput/>
                </w:ffData>
              </w:fldChar>
            </w:r>
            <w:bookmarkStart w:id="9" w:name="Text2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9"/>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Pr>
                <w:rFonts w:cs="Arial"/>
              </w:rPr>
              <w:t>Work that requires</w:t>
            </w:r>
            <w:r w:rsidRPr="009706CC">
              <w:rPr>
                <w:rFonts w:cs="Arial"/>
              </w:rPr>
              <w:t xml:space="preserve"> an employee to be immuni</w:t>
            </w:r>
            <w:r>
              <w:rPr>
                <w:rFonts w:cs="Arial"/>
              </w:rPr>
              <w:t>s</w:t>
            </w:r>
            <w:r w:rsidRPr="009706CC">
              <w:rPr>
                <w:rFonts w:cs="Arial"/>
              </w:rPr>
              <w:t xml:space="preserve">ed. </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26"/>
                  <w:enabled/>
                  <w:calcOnExit w:val="0"/>
                  <w:textInput/>
                </w:ffData>
              </w:fldChar>
            </w:r>
            <w:bookmarkStart w:id="10" w:name="Text26"/>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0"/>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lastRenderedPageBreak/>
              <w:t>Fieldwork or work in extreme condition</w:t>
            </w:r>
            <w:r>
              <w:rPr>
                <w:rFonts w:cs="Arial"/>
              </w:rPr>
              <w:t>s e.g. involving excessive heat or</w:t>
            </w:r>
            <w:r w:rsidRPr="009706CC">
              <w:rPr>
                <w:rFonts w:cs="Arial"/>
              </w:rPr>
              <w:t xml:space="preserve"> cold, </w:t>
            </w:r>
            <w:r>
              <w:rPr>
                <w:rFonts w:cs="Arial"/>
              </w:rPr>
              <w:t xml:space="preserve">or </w:t>
            </w:r>
            <w:r w:rsidRPr="009706CC">
              <w:rPr>
                <w:rFonts w:cs="Arial"/>
              </w:rPr>
              <w:t>frequently walking long distances over rough te</w:t>
            </w:r>
            <w:r>
              <w:rPr>
                <w:rFonts w:cs="Arial"/>
              </w:rPr>
              <w:t>rrain in all weather conditions.</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30"/>
                  <w:enabled/>
                  <w:calcOnExit w:val="0"/>
                  <w:textInput/>
                </w:ffData>
              </w:fldChar>
            </w:r>
            <w:bookmarkStart w:id="11" w:name="Text30"/>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1"/>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Pr>
                <w:rFonts w:cs="Arial"/>
              </w:rPr>
              <w:t xml:space="preserve">Any other occupational hazards or </w:t>
            </w:r>
            <w:r w:rsidRPr="009706CC">
              <w:rPr>
                <w:rFonts w:cs="Arial"/>
              </w:rPr>
              <w:t>comments relevant to this post (state):</w:t>
            </w:r>
          </w:p>
          <w:p w:rsidR="00383BCE" w:rsidRDefault="00383BCE" w:rsidP="00127CF6">
            <w:pPr>
              <w:ind w:left="360"/>
              <w:rPr>
                <w:rFonts w:cs="Arial"/>
              </w:rPr>
            </w:pPr>
          </w:p>
          <w:p w:rsidR="00383BCE" w:rsidRPr="009706CC" w:rsidRDefault="00383BCE" w:rsidP="00127CF6">
            <w:pPr>
              <w:ind w:left="360"/>
              <w:rPr>
                <w:rFonts w:cs="Arial"/>
              </w:rPr>
            </w:pP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29"/>
                  <w:enabled/>
                  <w:calcOnExit w:val="0"/>
                  <w:textInput/>
                </w:ffData>
              </w:fldChar>
            </w:r>
            <w:bookmarkStart w:id="12" w:name="Text2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2"/>
          </w:p>
        </w:tc>
        <w:tc>
          <w:tcPr>
            <w:tcW w:w="708" w:type="dxa"/>
            <w:shd w:val="clear" w:color="auto" w:fill="auto"/>
          </w:tcPr>
          <w:p w:rsidR="00383BCE" w:rsidRPr="009706CC" w:rsidRDefault="00383BCE" w:rsidP="00127CF6">
            <w:pPr>
              <w:rPr>
                <w:rFonts w:cs="Arial"/>
              </w:rPr>
            </w:pPr>
            <w:r>
              <w:rPr>
                <w:rFonts w:cs="Arial"/>
              </w:rPr>
              <w:t>X</w:t>
            </w:r>
          </w:p>
        </w:tc>
      </w:tr>
    </w:tbl>
    <w:p w:rsidR="00383BCE" w:rsidRDefault="00383BCE" w:rsidP="00383BCE">
      <w:pPr>
        <w:ind w:left="360"/>
        <w:rPr>
          <w:rFonts w:cs="Arial"/>
          <w:b/>
        </w:rPr>
      </w:pPr>
    </w:p>
    <w:p w:rsidR="00383BCE" w:rsidRPr="004F4291" w:rsidRDefault="00383BCE" w:rsidP="00383BCE">
      <w:pPr>
        <w:rPr>
          <w:rFonts w:cs="Arial"/>
          <w:b/>
        </w:rPr>
      </w:pPr>
      <w:r>
        <w:rPr>
          <w:rFonts w:cs="Arial"/>
          <w:b/>
        </w:rPr>
        <w:t xml:space="preserve">All other roles are defined as Part B. Please indicate if the </w:t>
      </w:r>
      <w:r w:rsidRPr="004F4291">
        <w:rPr>
          <w:rFonts w:cs="Arial"/>
          <w:b/>
        </w:rPr>
        <w:t xml:space="preserve">work </w:t>
      </w:r>
      <w:r>
        <w:rPr>
          <w:rFonts w:cs="Arial"/>
          <w:b/>
        </w:rPr>
        <w:t xml:space="preserve">involves </w:t>
      </w:r>
      <w:r w:rsidRPr="004F4291">
        <w:rPr>
          <w:rFonts w:cs="Arial"/>
          <w:b/>
        </w:rPr>
        <w:t>any of these elements</w:t>
      </w:r>
      <w:r>
        <w:rPr>
          <w:rFonts w:cs="Arial"/>
          <w:b/>
        </w:rPr>
        <w:t>:</w:t>
      </w:r>
    </w:p>
    <w:p w:rsidR="00383BCE" w:rsidRDefault="00383BCE" w:rsidP="00383BCE">
      <w:pPr>
        <w:ind w:left="360"/>
        <w:jc w:val="cente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383BCE" w:rsidRPr="009706CC" w:rsidTr="00127CF6">
        <w:tc>
          <w:tcPr>
            <w:tcW w:w="8330" w:type="dxa"/>
            <w:shd w:val="clear" w:color="auto" w:fill="auto"/>
          </w:tcPr>
          <w:p w:rsidR="00383BCE" w:rsidRPr="009706CC" w:rsidRDefault="00383BCE" w:rsidP="00127CF6">
            <w:pPr>
              <w:rPr>
                <w:rFonts w:cs="Arial"/>
                <w:b/>
              </w:rPr>
            </w:pPr>
            <w:r w:rsidRPr="009706CC">
              <w:rPr>
                <w:rFonts w:cs="Arial"/>
                <w:b/>
              </w:rPr>
              <w:t>Work element</w:t>
            </w:r>
          </w:p>
        </w:tc>
        <w:tc>
          <w:tcPr>
            <w:tcW w:w="709" w:type="dxa"/>
            <w:shd w:val="clear" w:color="auto" w:fill="auto"/>
          </w:tcPr>
          <w:p w:rsidR="00383BCE" w:rsidRPr="009706CC" w:rsidRDefault="00383BCE" w:rsidP="00127CF6">
            <w:pPr>
              <w:rPr>
                <w:rFonts w:cs="Arial"/>
                <w:b/>
              </w:rPr>
            </w:pPr>
            <w:r w:rsidRPr="009706CC">
              <w:rPr>
                <w:rFonts w:cs="Arial"/>
                <w:b/>
              </w:rPr>
              <w:t>YES</w:t>
            </w:r>
          </w:p>
        </w:tc>
        <w:tc>
          <w:tcPr>
            <w:tcW w:w="708" w:type="dxa"/>
            <w:shd w:val="clear" w:color="auto" w:fill="auto"/>
          </w:tcPr>
          <w:p w:rsidR="00383BCE" w:rsidRPr="009706CC" w:rsidRDefault="00383BCE" w:rsidP="00127CF6">
            <w:pPr>
              <w:rPr>
                <w:rFonts w:cs="Arial"/>
                <w:b/>
              </w:rPr>
            </w:pPr>
            <w:r w:rsidRPr="009706CC">
              <w:rPr>
                <w:rFonts w:cs="Arial"/>
                <w:b/>
              </w:rPr>
              <w:t>NO</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Face to face contact with the public</w:t>
            </w:r>
            <w:r>
              <w:rPr>
                <w:rFonts w:cs="Arial"/>
              </w:rPr>
              <w:t xml:space="preserve"> or service users.</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Pr>
                <w:rFonts w:cs="Arial"/>
              </w:rPr>
              <w:t>X</w:t>
            </w:r>
          </w:p>
        </w:tc>
        <w:tc>
          <w:tcPr>
            <w:tcW w:w="708" w:type="dxa"/>
            <w:shd w:val="clear" w:color="auto" w:fill="auto"/>
          </w:tcPr>
          <w:p w:rsidR="00383BCE" w:rsidRPr="009706CC" w:rsidRDefault="00383BCE" w:rsidP="00127CF6">
            <w:pPr>
              <w:rPr>
                <w:rFonts w:cs="Arial"/>
              </w:rPr>
            </w:pPr>
          </w:p>
        </w:tc>
      </w:tr>
      <w:tr w:rsidR="00383BCE" w:rsidRPr="009706CC" w:rsidTr="00127CF6">
        <w:tc>
          <w:tcPr>
            <w:tcW w:w="8330" w:type="dxa"/>
            <w:shd w:val="clear" w:color="auto" w:fill="auto"/>
          </w:tcPr>
          <w:p w:rsidR="00383BCE" w:rsidRPr="009706CC" w:rsidRDefault="00383BCE" w:rsidP="00127CF6">
            <w:pPr>
              <w:rPr>
                <w:rFonts w:cs="Arial"/>
              </w:rPr>
            </w:pPr>
            <w:r>
              <w:rPr>
                <w:rFonts w:cs="Arial"/>
              </w:rPr>
              <w:t xml:space="preserve">Working in isolation or </w:t>
            </w:r>
            <w:r w:rsidRPr="009706CC">
              <w:rPr>
                <w:rFonts w:cs="Arial"/>
              </w:rPr>
              <w:t>lone working</w:t>
            </w:r>
            <w:r>
              <w:rPr>
                <w:rFonts w:cs="Arial"/>
              </w:rPr>
              <w:t>.</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Pr>
                <w:rFonts w:cs="Arial"/>
              </w:rPr>
              <w:t>X</w:t>
            </w:r>
          </w:p>
        </w:tc>
        <w:tc>
          <w:tcPr>
            <w:tcW w:w="708" w:type="dxa"/>
            <w:shd w:val="clear" w:color="auto" w:fill="auto"/>
          </w:tcPr>
          <w:p w:rsidR="00383BCE" w:rsidRPr="009706CC" w:rsidRDefault="00383BCE" w:rsidP="00127CF6">
            <w:pPr>
              <w:rPr>
                <w:rFonts w:cs="Arial"/>
              </w:rPr>
            </w:pPr>
          </w:p>
        </w:tc>
      </w:tr>
      <w:tr w:rsidR="00383BCE" w:rsidRPr="009706CC" w:rsidTr="00127CF6">
        <w:tc>
          <w:tcPr>
            <w:tcW w:w="8330" w:type="dxa"/>
            <w:shd w:val="clear" w:color="auto" w:fill="auto"/>
          </w:tcPr>
          <w:p w:rsidR="00383BCE" w:rsidRPr="009706CC" w:rsidRDefault="00383BCE" w:rsidP="00127CF6">
            <w:pPr>
              <w:rPr>
                <w:rFonts w:cs="Arial"/>
              </w:rPr>
            </w:pPr>
            <w:r>
              <w:rPr>
                <w:rFonts w:cs="Arial"/>
              </w:rPr>
              <w:t>Work with electrical wiring.</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35"/>
                  <w:enabled/>
                  <w:calcOnExit w:val="0"/>
                  <w:textInput/>
                </w:ffData>
              </w:fldChar>
            </w:r>
            <w:bookmarkStart w:id="13" w:name="Text3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3"/>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1184"/>
        </w:trPr>
        <w:tc>
          <w:tcPr>
            <w:tcW w:w="8330" w:type="dxa"/>
            <w:shd w:val="clear" w:color="auto" w:fill="auto"/>
          </w:tcPr>
          <w:p w:rsidR="00383BCE" w:rsidRPr="008B0A8D" w:rsidRDefault="00383BCE" w:rsidP="00127CF6">
            <w:pPr>
              <w:rPr>
                <w:rFonts w:cs="Arial"/>
                <w:b/>
                <w:i/>
              </w:rPr>
            </w:pPr>
            <w:r w:rsidRPr="009706CC">
              <w:rPr>
                <w:rFonts w:cs="Arial"/>
              </w:rPr>
              <w:t>Work where there may be occupational exposure to bodily fluids (all reasonable control measures will have been identified and implemented)</w:t>
            </w:r>
            <w:r>
              <w:rPr>
                <w:rFonts w:cs="Arial"/>
              </w:rPr>
              <w:t>. N.B. I</w:t>
            </w:r>
            <w:r w:rsidRPr="009706CC">
              <w:rPr>
                <w:rFonts w:cs="Arial"/>
              </w:rPr>
              <w:t>f the risk assessment identifies that immunization is required, this should be classed as a Part A role.</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38"/>
                  <w:enabled/>
                  <w:calcOnExit w:val="0"/>
                  <w:textInput/>
                </w:ffData>
              </w:fldChar>
            </w:r>
            <w:bookmarkStart w:id="14" w:name="Text38"/>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4"/>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846"/>
        </w:trPr>
        <w:tc>
          <w:tcPr>
            <w:tcW w:w="8330" w:type="dxa"/>
            <w:shd w:val="clear" w:color="auto" w:fill="auto"/>
          </w:tcPr>
          <w:p w:rsidR="00383BCE" w:rsidRPr="008B0A8D" w:rsidRDefault="00383BCE" w:rsidP="00127CF6">
            <w:pPr>
              <w:rPr>
                <w:rFonts w:cs="Arial"/>
              </w:rPr>
            </w:pPr>
            <w:r w:rsidRPr="009706CC">
              <w:rPr>
                <w:rFonts w:cs="Arial"/>
              </w:rPr>
              <w:t>Work that may bring the employee into contact with rodents or other animals or livestock</w:t>
            </w:r>
            <w:r>
              <w:rPr>
                <w:rFonts w:cs="Arial"/>
              </w:rPr>
              <w:t>.</w:t>
            </w:r>
            <w:r w:rsidRPr="009706CC">
              <w:rPr>
                <w:rFonts w:cs="Arial"/>
              </w:rPr>
              <w:t xml:space="preserve"> </w:t>
            </w:r>
            <w:r>
              <w:rPr>
                <w:rFonts w:cs="Arial"/>
              </w:rPr>
              <w:t>N.B. I</w:t>
            </w:r>
            <w:r w:rsidRPr="009706CC">
              <w:rPr>
                <w:rFonts w:cs="Arial"/>
              </w:rPr>
              <w:t>f the risk assessment identifies that immunisation is required, this should be classed as a Part A role.</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39"/>
                  <w:enabled/>
                  <w:calcOnExit w:val="0"/>
                  <w:textInput/>
                </w:ffData>
              </w:fldChar>
            </w:r>
            <w:bookmarkStart w:id="15" w:name="Text3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5"/>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Pr>
                <w:rFonts w:cs="Arial"/>
              </w:rPr>
              <w:t xml:space="preserve">Manual handling or </w:t>
            </w:r>
            <w:r w:rsidRPr="009706CC">
              <w:rPr>
                <w:rFonts w:cs="Arial"/>
              </w:rPr>
              <w:t>moving and handling (i.e. other than routine office lifting and carrying).</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41"/>
                  <w:enabled/>
                  <w:calcOnExit w:val="0"/>
                  <w:textInput/>
                </w:ffData>
              </w:fldChar>
            </w:r>
            <w:bookmarkStart w:id="16" w:name="Text41"/>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6"/>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Working with vulnerable service users.</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Pr>
                <w:rFonts w:cs="Arial"/>
              </w:rPr>
              <w:t>X</w:t>
            </w:r>
          </w:p>
        </w:tc>
        <w:tc>
          <w:tcPr>
            <w:tcW w:w="708" w:type="dxa"/>
            <w:shd w:val="clear" w:color="auto" w:fill="auto"/>
          </w:tcPr>
          <w:p w:rsidR="00383BCE" w:rsidRPr="009706CC" w:rsidRDefault="00383BCE" w:rsidP="00127CF6">
            <w:pPr>
              <w:rPr>
                <w:rFonts w:cs="Arial"/>
              </w:rPr>
            </w:pP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Work with repetitive movements or forced posture.</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45"/>
                  <w:enabled/>
                  <w:calcOnExit w:val="0"/>
                  <w:textInput/>
                </w:ffData>
              </w:fldChar>
            </w:r>
            <w:bookmarkStart w:id="17" w:name="Text4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7"/>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Work as a regular display screen user.</w:t>
            </w:r>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rPr>
          <w:trHeight w:val="578"/>
        </w:trPr>
        <w:tc>
          <w:tcPr>
            <w:tcW w:w="8330" w:type="dxa"/>
            <w:shd w:val="clear" w:color="auto" w:fill="auto"/>
          </w:tcPr>
          <w:p w:rsidR="00383BCE" w:rsidRPr="009706CC" w:rsidRDefault="00383BCE" w:rsidP="00127CF6">
            <w:pPr>
              <w:rPr>
                <w:rFonts w:cs="Arial"/>
              </w:rPr>
            </w:pPr>
            <w:r>
              <w:rPr>
                <w:rFonts w:cs="Arial"/>
              </w:rPr>
              <w:t xml:space="preserve">Work involving </w:t>
            </w:r>
            <w:r w:rsidRPr="009706CC">
              <w:rPr>
                <w:rFonts w:cs="Arial"/>
              </w:rPr>
              <w:t>the preparation</w:t>
            </w:r>
            <w:r>
              <w:rPr>
                <w:rFonts w:cs="Arial"/>
              </w:rPr>
              <w:t xml:space="preserve"> or handling of unwrapped foods</w:t>
            </w:r>
            <w:r w:rsidRPr="009706CC">
              <w:rPr>
                <w:rFonts w:cs="Arial"/>
              </w:rPr>
              <w:t xml:space="preserve"> to be consumed without further cooking</w:t>
            </w:r>
            <w:r>
              <w:rPr>
                <w:rFonts w:cs="Arial"/>
              </w:rPr>
              <w:t>, for example,</w:t>
            </w:r>
            <w:r w:rsidRPr="009706CC">
              <w:rPr>
                <w:rFonts w:cs="Arial"/>
              </w:rPr>
              <w:t xml:space="preserve"> sandwich preparation.</w:t>
            </w: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49"/>
                  <w:enabled/>
                  <w:calcOnExit w:val="0"/>
                  <w:textInput/>
                </w:ffData>
              </w:fldChar>
            </w:r>
            <w:bookmarkStart w:id="18" w:name="Text4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8"/>
          </w:p>
        </w:tc>
        <w:tc>
          <w:tcPr>
            <w:tcW w:w="708" w:type="dxa"/>
            <w:shd w:val="clear" w:color="auto" w:fill="auto"/>
          </w:tcPr>
          <w:p w:rsidR="00383BCE" w:rsidRPr="009706CC" w:rsidRDefault="00383BCE" w:rsidP="00127CF6">
            <w:pPr>
              <w:rPr>
                <w:rFonts w:cs="Arial"/>
              </w:rPr>
            </w:pPr>
            <w:r>
              <w:rPr>
                <w:rFonts w:cs="Arial"/>
              </w:rPr>
              <w:t>X</w:t>
            </w:r>
          </w:p>
        </w:tc>
      </w:tr>
      <w:tr w:rsidR="00383BCE" w:rsidRPr="009706CC" w:rsidTr="00127CF6">
        <w:tc>
          <w:tcPr>
            <w:tcW w:w="8330" w:type="dxa"/>
            <w:shd w:val="clear" w:color="auto" w:fill="auto"/>
          </w:tcPr>
          <w:p w:rsidR="00383BCE" w:rsidRPr="009706CC" w:rsidRDefault="00383BCE" w:rsidP="00127CF6">
            <w:pPr>
              <w:rPr>
                <w:rFonts w:cs="Arial"/>
              </w:rPr>
            </w:pPr>
            <w:r w:rsidRPr="009706CC">
              <w:rPr>
                <w:rFonts w:cs="Arial"/>
              </w:rPr>
              <w:t>General office-based activities.</w:t>
            </w:r>
          </w:p>
        </w:tc>
        <w:tc>
          <w:tcPr>
            <w:tcW w:w="709" w:type="dxa"/>
            <w:shd w:val="clear" w:color="auto" w:fill="auto"/>
          </w:tcPr>
          <w:p w:rsidR="00383BCE" w:rsidRPr="009706CC" w:rsidRDefault="00383BCE" w:rsidP="00127CF6">
            <w:pPr>
              <w:rPr>
                <w:rFonts w:cs="Arial"/>
              </w:rPr>
            </w:pPr>
            <w:r>
              <w:rPr>
                <w:rFonts w:cs="Arial"/>
              </w:rPr>
              <w:t>X</w:t>
            </w:r>
          </w:p>
        </w:tc>
        <w:tc>
          <w:tcPr>
            <w:tcW w:w="708" w:type="dxa"/>
            <w:shd w:val="clear" w:color="auto" w:fill="auto"/>
          </w:tcPr>
          <w:p w:rsidR="00383BCE" w:rsidRPr="009706CC" w:rsidRDefault="00383BCE" w:rsidP="00127CF6">
            <w:pPr>
              <w:rPr>
                <w:rFonts w:cs="Arial"/>
              </w:rPr>
            </w:pPr>
            <w:r w:rsidRPr="009706CC">
              <w:rPr>
                <w:rFonts w:cs="Arial"/>
              </w:rPr>
              <w:fldChar w:fldCharType="begin">
                <w:ffData>
                  <w:name w:val="Text52"/>
                  <w:enabled/>
                  <w:calcOnExit w:val="0"/>
                  <w:textInput/>
                </w:ffData>
              </w:fldChar>
            </w:r>
            <w:bookmarkStart w:id="19" w:name="Text52"/>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9"/>
          </w:p>
        </w:tc>
      </w:tr>
      <w:tr w:rsidR="00383BCE" w:rsidRPr="009706CC" w:rsidTr="00127CF6">
        <w:tc>
          <w:tcPr>
            <w:tcW w:w="8330" w:type="dxa"/>
            <w:shd w:val="clear" w:color="auto" w:fill="auto"/>
          </w:tcPr>
          <w:p w:rsidR="00383BCE" w:rsidRPr="009706CC" w:rsidRDefault="00383BCE" w:rsidP="00127CF6">
            <w:pPr>
              <w:rPr>
                <w:rFonts w:cs="Arial"/>
              </w:rPr>
            </w:pPr>
            <w:r>
              <w:rPr>
                <w:rFonts w:cs="Arial"/>
              </w:rPr>
              <w:t>Potential driving of own vehicle on c</w:t>
            </w:r>
            <w:r w:rsidRPr="009706CC">
              <w:rPr>
                <w:rFonts w:cs="Arial"/>
              </w:rPr>
              <w:t xml:space="preserve">ouncil business. </w:t>
            </w:r>
          </w:p>
        </w:tc>
        <w:tc>
          <w:tcPr>
            <w:tcW w:w="709" w:type="dxa"/>
            <w:shd w:val="clear" w:color="auto" w:fill="auto"/>
          </w:tcPr>
          <w:p w:rsidR="00383BCE" w:rsidRPr="009706CC" w:rsidRDefault="00383BCE" w:rsidP="00127CF6">
            <w:pPr>
              <w:rPr>
                <w:rFonts w:cs="Arial"/>
              </w:rPr>
            </w:pPr>
            <w:r>
              <w:rPr>
                <w:rFonts w:cs="Arial"/>
              </w:rPr>
              <w:t>X</w:t>
            </w:r>
          </w:p>
        </w:tc>
        <w:tc>
          <w:tcPr>
            <w:tcW w:w="708" w:type="dxa"/>
            <w:shd w:val="clear" w:color="auto" w:fill="auto"/>
          </w:tcPr>
          <w:p w:rsidR="00383BCE" w:rsidRPr="009706CC" w:rsidRDefault="00383BCE" w:rsidP="00127CF6">
            <w:pPr>
              <w:rPr>
                <w:rFonts w:cs="Arial"/>
              </w:rPr>
            </w:pPr>
            <w:r w:rsidRPr="009706CC">
              <w:rPr>
                <w:rFonts w:cs="Arial"/>
              </w:rPr>
              <w:fldChar w:fldCharType="begin">
                <w:ffData>
                  <w:name w:val="Text54"/>
                  <w:enabled/>
                  <w:calcOnExit w:val="0"/>
                  <w:textInput/>
                </w:ffData>
              </w:fldChar>
            </w:r>
            <w:bookmarkStart w:id="20" w:name="Text5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0"/>
          </w:p>
        </w:tc>
      </w:tr>
      <w:tr w:rsidR="00383BCE" w:rsidRPr="009706CC" w:rsidTr="00127CF6">
        <w:tc>
          <w:tcPr>
            <w:tcW w:w="8330" w:type="dxa"/>
            <w:shd w:val="clear" w:color="auto" w:fill="auto"/>
          </w:tcPr>
          <w:p w:rsidR="00383BCE" w:rsidRPr="009706CC" w:rsidRDefault="00383BCE" w:rsidP="00127CF6">
            <w:pPr>
              <w:rPr>
                <w:rFonts w:cs="Arial"/>
              </w:rPr>
            </w:pPr>
            <w:r>
              <w:rPr>
                <w:rFonts w:cs="Arial"/>
              </w:rPr>
              <w:t xml:space="preserve">Any other occupational hazards or </w:t>
            </w:r>
            <w:r w:rsidRPr="009706CC">
              <w:rPr>
                <w:rFonts w:cs="Arial"/>
              </w:rPr>
              <w:t>comments relevant to this post (state):</w:t>
            </w:r>
          </w:p>
          <w:p w:rsidR="00383BCE" w:rsidRPr="009706CC" w:rsidRDefault="00383BCE" w:rsidP="00127CF6">
            <w:pPr>
              <w:rPr>
                <w:rFonts w:cs="Arial"/>
              </w:rPr>
            </w:pPr>
            <w:r w:rsidRPr="009706CC">
              <w:rPr>
                <w:rFonts w:cs="Arial"/>
              </w:rPr>
              <w:fldChar w:fldCharType="begin">
                <w:ffData>
                  <w:name w:val="Text57"/>
                  <w:enabled/>
                  <w:calcOnExit w:val="0"/>
                  <w:textInput/>
                </w:ffData>
              </w:fldChar>
            </w:r>
            <w:bookmarkStart w:id="21" w:name="Text57"/>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1"/>
          </w:p>
          <w:p w:rsidR="00383BCE" w:rsidRPr="009706CC" w:rsidRDefault="00383BCE" w:rsidP="00127CF6">
            <w:pPr>
              <w:rPr>
                <w:rFonts w:cs="Arial"/>
              </w:rPr>
            </w:pPr>
          </w:p>
        </w:tc>
        <w:tc>
          <w:tcPr>
            <w:tcW w:w="709" w:type="dxa"/>
            <w:shd w:val="clear" w:color="auto" w:fill="auto"/>
          </w:tcPr>
          <w:p w:rsidR="00383BCE" w:rsidRPr="009706CC" w:rsidRDefault="00383BCE" w:rsidP="00127CF6">
            <w:pPr>
              <w:rPr>
                <w:rFonts w:cs="Arial"/>
              </w:rPr>
            </w:pPr>
            <w:r w:rsidRPr="009706CC">
              <w:rPr>
                <w:rFonts w:cs="Arial"/>
              </w:rPr>
              <w:fldChar w:fldCharType="begin">
                <w:ffData>
                  <w:name w:val="Text55"/>
                  <w:enabled/>
                  <w:calcOnExit w:val="0"/>
                  <w:textInput/>
                </w:ffData>
              </w:fldChar>
            </w:r>
            <w:bookmarkStart w:id="22" w:name="Text5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2"/>
          </w:p>
        </w:tc>
        <w:tc>
          <w:tcPr>
            <w:tcW w:w="708" w:type="dxa"/>
            <w:shd w:val="clear" w:color="auto" w:fill="auto"/>
          </w:tcPr>
          <w:p w:rsidR="00383BCE" w:rsidRPr="009706CC" w:rsidRDefault="00383BCE" w:rsidP="00127CF6">
            <w:pPr>
              <w:rPr>
                <w:rFonts w:cs="Arial"/>
              </w:rPr>
            </w:pPr>
            <w:r>
              <w:rPr>
                <w:rFonts w:cs="Arial"/>
              </w:rPr>
              <w:t>X</w:t>
            </w:r>
          </w:p>
        </w:tc>
      </w:tr>
    </w:tbl>
    <w:p w:rsidR="00383BCE" w:rsidRDefault="00383BCE" w:rsidP="00383BCE">
      <w:pPr>
        <w:ind w:left="360"/>
        <w:rPr>
          <w:rFonts w:cs="Arial"/>
          <w:b/>
        </w:rPr>
      </w:pPr>
    </w:p>
    <w:p w:rsidR="00383BCE" w:rsidRDefault="00383BCE" w:rsidP="00383BCE">
      <w:pPr>
        <w:ind w:left="360"/>
        <w:rPr>
          <w:rFonts w:cs="Arial"/>
          <w:b/>
        </w:rPr>
      </w:pPr>
      <w:r>
        <w:rPr>
          <w:rFonts w:cs="Arial"/>
          <w:b/>
        </w:rPr>
        <w:t>N.B. Appropriate control measures for these identified hazards will have been identified and implemented.</w:t>
      </w:r>
    </w:p>
    <w:p w:rsidR="00383BCE" w:rsidRDefault="00383BCE" w:rsidP="00383BCE">
      <w:pPr>
        <w:ind w:left="360"/>
        <w:jc w:val="center"/>
        <w:rPr>
          <w:rFonts w:cs="Arial"/>
          <w:b/>
        </w:rPr>
      </w:pPr>
    </w:p>
    <w:p w:rsidR="00383BCE" w:rsidRDefault="00383BCE" w:rsidP="00383BCE">
      <w:pPr>
        <w:ind w:left="360"/>
        <w:jc w:val="center"/>
        <w:rPr>
          <w:rFonts w:cs="Arial"/>
          <w:b/>
        </w:rPr>
      </w:pPr>
      <w:r>
        <w:rPr>
          <w:rFonts w:cs="Arial"/>
          <w:b/>
        </w:rPr>
        <w:t>This has been classified as a Part B role.</w:t>
      </w:r>
    </w:p>
    <w:p w:rsidR="000D6A2D" w:rsidRPr="00015672" w:rsidRDefault="000D6A2D" w:rsidP="007C6D79">
      <w:pPr>
        <w:tabs>
          <w:tab w:val="left" w:pos="4320"/>
        </w:tabs>
        <w:jc w:val="left"/>
        <w:rPr>
          <w:rFonts w:asciiTheme="minorHAnsi" w:hAnsiTheme="minorHAnsi" w:cstheme="minorHAnsi"/>
          <w:b/>
          <w:szCs w:val="24"/>
        </w:rPr>
      </w:pPr>
    </w:p>
    <w:sectPr w:rsidR="000D6A2D" w:rsidRPr="00015672" w:rsidSect="009628DC">
      <w:footerReference w:type="even" r:id="rId7"/>
      <w:footerReference w:type="default" r:id="rId8"/>
      <w:headerReference w:type="first" r:id="rId9"/>
      <w:footerReference w:type="first" r:id="rId10"/>
      <w:pgSz w:w="12240" w:h="15840" w:code="1"/>
      <w:pgMar w:top="851" w:right="1440" w:bottom="1135" w:left="1440" w:header="706" w:footer="1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AE" w:rsidRDefault="001314AE" w:rsidP="00871C14">
      <w:r>
        <w:separator/>
      </w:r>
    </w:p>
  </w:endnote>
  <w:endnote w:type="continuationSeparator" w:id="0">
    <w:p w:rsidR="001314AE" w:rsidRDefault="001314AE" w:rsidP="008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AE" w:rsidRDefault="001314AE"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4AE" w:rsidRDefault="001314AE" w:rsidP="004C5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AE" w:rsidRDefault="001314AE"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BCE">
      <w:rPr>
        <w:rStyle w:val="PageNumber"/>
        <w:noProof/>
      </w:rPr>
      <w:t>6</w:t>
    </w:r>
    <w:r>
      <w:rPr>
        <w:rStyle w:val="PageNumber"/>
      </w:rPr>
      <w:fldChar w:fldCharType="end"/>
    </w:r>
  </w:p>
  <w:p w:rsidR="001314AE" w:rsidRDefault="001314AE" w:rsidP="004C56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82" w:rsidRDefault="00E1417A" w:rsidP="004E5282">
    <w:pPr>
      <w:pStyle w:val="Footer"/>
      <w:tabs>
        <w:tab w:val="clear" w:pos="9026"/>
      </w:tabs>
      <w:ind w:right="-1130"/>
      <w:jc w:val="left"/>
      <w:rPr>
        <w:noProof/>
      </w:rPr>
    </w:pPr>
    <w:r>
      <w:rPr>
        <w:noProof/>
      </w:rPr>
      <w:drawing>
        <wp:anchor distT="0" distB="0" distL="114300" distR="114300" simplePos="0" relativeHeight="251659264" behindDoc="0" locked="0" layoutInCell="1" allowOverlap="1" wp14:anchorId="6B77F219" wp14:editId="234C1C24">
          <wp:simplePos x="0" y="0"/>
          <wp:positionH relativeFrom="margin">
            <wp:align>left</wp:align>
          </wp:positionH>
          <wp:positionV relativeFrom="paragraph">
            <wp:posOffset>157934</wp:posOffset>
          </wp:positionV>
          <wp:extent cx="3013075" cy="663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MY Logo August 2014.jpg"/>
                  <pic:cNvPicPr/>
                </pic:nvPicPr>
                <pic:blipFill>
                  <a:blip r:embed="rId1">
                    <a:extLst>
                      <a:ext uri="{28A0092B-C50C-407E-A947-70E740481C1C}">
                        <a14:useLocalDpi xmlns:a14="http://schemas.microsoft.com/office/drawing/2010/main" val="0"/>
                      </a:ext>
                    </a:extLst>
                  </a:blip>
                  <a:stretch>
                    <a:fillRect/>
                  </a:stretch>
                </pic:blipFill>
                <pic:spPr>
                  <a:xfrm>
                    <a:off x="0" y="0"/>
                    <a:ext cx="3013075" cy="663575"/>
                  </a:xfrm>
                  <a:prstGeom prst="rect">
                    <a:avLst/>
                  </a:prstGeom>
                </pic:spPr>
              </pic:pic>
            </a:graphicData>
          </a:graphic>
          <wp14:sizeRelH relativeFrom="page">
            <wp14:pctWidth>0</wp14:pctWidth>
          </wp14:sizeRelH>
          <wp14:sizeRelV relativeFrom="page">
            <wp14:pctHeight>0</wp14:pctHeight>
          </wp14:sizeRelV>
        </wp:anchor>
      </w:drawing>
    </w:r>
    <w:r w:rsidR="004E5282">
      <w:rPr>
        <w:noProof/>
      </w:rPr>
      <w:t xml:space="preserve">                                                                    </w:t>
    </w:r>
    <w:r w:rsidR="00A83E8A">
      <w:rPr>
        <w:noProof/>
      </w:rPr>
      <w:t xml:space="preserve">   </w:t>
    </w:r>
  </w:p>
  <w:p w:rsidR="001314AE" w:rsidRDefault="001314AE">
    <w:pPr>
      <w:pStyle w:val="Footer"/>
    </w:pPr>
  </w:p>
  <w:p w:rsidR="001314AE" w:rsidRDefault="0013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AE" w:rsidRDefault="001314AE" w:rsidP="00871C14">
      <w:r>
        <w:separator/>
      </w:r>
    </w:p>
  </w:footnote>
  <w:footnote w:type="continuationSeparator" w:id="0">
    <w:p w:rsidR="001314AE" w:rsidRDefault="001314AE" w:rsidP="0087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79" w:rsidRPr="007C6D79" w:rsidRDefault="007C6D79">
    <w:pPr>
      <w:pStyle w:val="Header"/>
      <w:rPr>
        <w:sz w:val="2"/>
      </w:rPr>
    </w:pPr>
    <w:r>
      <w:rPr>
        <w:noProof/>
      </w:rPr>
      <w:drawing>
        <wp:anchor distT="0" distB="0" distL="114300" distR="114300" simplePos="0" relativeHeight="251658240" behindDoc="0" locked="0" layoutInCell="1" allowOverlap="1" wp14:editId="49EEEFC5">
          <wp:simplePos x="0" y="0"/>
          <wp:positionH relativeFrom="page">
            <wp:align>left</wp:align>
          </wp:positionH>
          <wp:positionV relativeFrom="paragraph">
            <wp:posOffset>-446586</wp:posOffset>
          </wp:positionV>
          <wp:extent cx="7760970" cy="1731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4265" b="15829"/>
                  <a:stretch>
                    <a:fillRect/>
                  </a:stretch>
                </pic:blipFill>
                <pic:spPr bwMode="auto">
                  <a:xfrm>
                    <a:off x="0" y="0"/>
                    <a:ext cx="7760970" cy="173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F6C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3ED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8E6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A3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A7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6F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85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E3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E04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AC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F2104"/>
    <w:multiLevelType w:val="hybridMultilevel"/>
    <w:tmpl w:val="F3A0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203A"/>
    <w:multiLevelType w:val="hybridMultilevel"/>
    <w:tmpl w:val="C0AAB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1003B"/>
    <w:multiLevelType w:val="hybridMultilevel"/>
    <w:tmpl w:val="310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5907"/>
    <w:multiLevelType w:val="hybridMultilevel"/>
    <w:tmpl w:val="5462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03EFB"/>
    <w:multiLevelType w:val="hybridMultilevel"/>
    <w:tmpl w:val="B6B8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34671"/>
    <w:multiLevelType w:val="hybridMultilevel"/>
    <w:tmpl w:val="D46E025C"/>
    <w:lvl w:ilvl="0" w:tplc="08090001">
      <w:start w:val="1"/>
      <w:numFmt w:val="bullet"/>
      <w:lvlText w:val=""/>
      <w:lvlJc w:val="left"/>
      <w:pPr>
        <w:ind w:left="720" w:hanging="360"/>
      </w:pPr>
      <w:rPr>
        <w:rFonts w:ascii="Symbol" w:hAnsi="Symbol" w:hint="default"/>
      </w:rPr>
    </w:lvl>
    <w:lvl w:ilvl="1" w:tplc="7D521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259BC"/>
    <w:multiLevelType w:val="hybridMultilevel"/>
    <w:tmpl w:val="8664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B727F"/>
    <w:multiLevelType w:val="hybridMultilevel"/>
    <w:tmpl w:val="948EA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3841ED"/>
    <w:multiLevelType w:val="hybridMultilevel"/>
    <w:tmpl w:val="DED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42447"/>
    <w:multiLevelType w:val="hybridMultilevel"/>
    <w:tmpl w:val="E6C6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8E0672"/>
    <w:multiLevelType w:val="hybridMultilevel"/>
    <w:tmpl w:val="790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B061E"/>
    <w:multiLevelType w:val="hybridMultilevel"/>
    <w:tmpl w:val="BD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537DE"/>
    <w:multiLevelType w:val="hybridMultilevel"/>
    <w:tmpl w:val="152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AC7F78"/>
    <w:multiLevelType w:val="hybridMultilevel"/>
    <w:tmpl w:val="F97A5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60706"/>
    <w:multiLevelType w:val="hybridMultilevel"/>
    <w:tmpl w:val="FADE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53958"/>
    <w:multiLevelType w:val="hybridMultilevel"/>
    <w:tmpl w:val="298E9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E2D33"/>
    <w:multiLevelType w:val="hybridMultilevel"/>
    <w:tmpl w:val="6D42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17467"/>
    <w:multiLevelType w:val="hybridMultilevel"/>
    <w:tmpl w:val="E11A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8"/>
  </w:num>
  <w:num w:numId="4">
    <w:abstractNumId w:val="19"/>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20"/>
  </w:num>
  <w:num w:numId="19">
    <w:abstractNumId w:val="21"/>
  </w:num>
  <w:num w:numId="20">
    <w:abstractNumId w:val="22"/>
  </w:num>
  <w:num w:numId="21">
    <w:abstractNumId w:val="14"/>
  </w:num>
  <w:num w:numId="22">
    <w:abstractNumId w:val="11"/>
  </w:num>
  <w:num w:numId="23">
    <w:abstractNumId w:val="12"/>
  </w:num>
  <w:num w:numId="24">
    <w:abstractNumId w:val="13"/>
  </w:num>
  <w:num w:numId="25">
    <w:abstractNumId w:val="27"/>
  </w:num>
  <w:num w:numId="26">
    <w:abstractNumId w:val="10"/>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4"/>
    <w:rsid w:val="00015672"/>
    <w:rsid w:val="000269BD"/>
    <w:rsid w:val="0003460B"/>
    <w:rsid w:val="00047EED"/>
    <w:rsid w:val="000545C8"/>
    <w:rsid w:val="000634E7"/>
    <w:rsid w:val="00072050"/>
    <w:rsid w:val="00076735"/>
    <w:rsid w:val="0008082F"/>
    <w:rsid w:val="000813B5"/>
    <w:rsid w:val="000862CC"/>
    <w:rsid w:val="00090EA6"/>
    <w:rsid w:val="000A2B01"/>
    <w:rsid w:val="000B63B4"/>
    <w:rsid w:val="000C0C5C"/>
    <w:rsid w:val="000D6134"/>
    <w:rsid w:val="000D6A2D"/>
    <w:rsid w:val="000E0DCF"/>
    <w:rsid w:val="000E1933"/>
    <w:rsid w:val="000F20DA"/>
    <w:rsid w:val="0010385B"/>
    <w:rsid w:val="00105621"/>
    <w:rsid w:val="00115E43"/>
    <w:rsid w:val="00120BA0"/>
    <w:rsid w:val="001243E8"/>
    <w:rsid w:val="001314AE"/>
    <w:rsid w:val="00131D28"/>
    <w:rsid w:val="001527AC"/>
    <w:rsid w:val="00161EFB"/>
    <w:rsid w:val="00171818"/>
    <w:rsid w:val="00173DCF"/>
    <w:rsid w:val="0018691D"/>
    <w:rsid w:val="00187C96"/>
    <w:rsid w:val="00195345"/>
    <w:rsid w:val="001954EA"/>
    <w:rsid w:val="001A58FE"/>
    <w:rsid w:val="001A640F"/>
    <w:rsid w:val="001B571D"/>
    <w:rsid w:val="001B5864"/>
    <w:rsid w:val="001C3BB7"/>
    <w:rsid w:val="001D6E00"/>
    <w:rsid w:val="001E41ED"/>
    <w:rsid w:val="001F51F2"/>
    <w:rsid w:val="001F6D8E"/>
    <w:rsid w:val="00200ED6"/>
    <w:rsid w:val="00225228"/>
    <w:rsid w:val="0023774D"/>
    <w:rsid w:val="002610B2"/>
    <w:rsid w:val="00264F39"/>
    <w:rsid w:val="002672D9"/>
    <w:rsid w:val="00283FE8"/>
    <w:rsid w:val="00291AA6"/>
    <w:rsid w:val="00292037"/>
    <w:rsid w:val="00296CC0"/>
    <w:rsid w:val="00297A5B"/>
    <w:rsid w:val="002A169A"/>
    <w:rsid w:val="002B0D13"/>
    <w:rsid w:val="002B10CF"/>
    <w:rsid w:val="002B134C"/>
    <w:rsid w:val="002B29DB"/>
    <w:rsid w:val="002B4DE9"/>
    <w:rsid w:val="002D731E"/>
    <w:rsid w:val="002D7AD1"/>
    <w:rsid w:val="00305FE7"/>
    <w:rsid w:val="00312CDE"/>
    <w:rsid w:val="003335B8"/>
    <w:rsid w:val="00341C3B"/>
    <w:rsid w:val="00370A81"/>
    <w:rsid w:val="00373C3C"/>
    <w:rsid w:val="003822D0"/>
    <w:rsid w:val="00383BCE"/>
    <w:rsid w:val="00385F8B"/>
    <w:rsid w:val="00390776"/>
    <w:rsid w:val="00395B86"/>
    <w:rsid w:val="003C4A8B"/>
    <w:rsid w:val="003F2FBE"/>
    <w:rsid w:val="00400CA7"/>
    <w:rsid w:val="00407651"/>
    <w:rsid w:val="004113B6"/>
    <w:rsid w:val="004458C3"/>
    <w:rsid w:val="00455762"/>
    <w:rsid w:val="00462000"/>
    <w:rsid w:val="00462E58"/>
    <w:rsid w:val="00464CF2"/>
    <w:rsid w:val="00475F74"/>
    <w:rsid w:val="004763FC"/>
    <w:rsid w:val="00486CD1"/>
    <w:rsid w:val="004966FE"/>
    <w:rsid w:val="004A6024"/>
    <w:rsid w:val="004A7318"/>
    <w:rsid w:val="004B35FC"/>
    <w:rsid w:val="004C0CDA"/>
    <w:rsid w:val="004C5692"/>
    <w:rsid w:val="004C7FE8"/>
    <w:rsid w:val="004D6AC4"/>
    <w:rsid w:val="004E5282"/>
    <w:rsid w:val="004F5B66"/>
    <w:rsid w:val="00507659"/>
    <w:rsid w:val="005102D0"/>
    <w:rsid w:val="0051140A"/>
    <w:rsid w:val="0051553C"/>
    <w:rsid w:val="00524C61"/>
    <w:rsid w:val="00525691"/>
    <w:rsid w:val="005262FD"/>
    <w:rsid w:val="00533B1C"/>
    <w:rsid w:val="00534E90"/>
    <w:rsid w:val="00537D0E"/>
    <w:rsid w:val="00537DE4"/>
    <w:rsid w:val="00541B1B"/>
    <w:rsid w:val="0056052F"/>
    <w:rsid w:val="005664AD"/>
    <w:rsid w:val="00590D95"/>
    <w:rsid w:val="00593718"/>
    <w:rsid w:val="005A1B7A"/>
    <w:rsid w:val="005D0C4A"/>
    <w:rsid w:val="005F2007"/>
    <w:rsid w:val="005F331E"/>
    <w:rsid w:val="0060454F"/>
    <w:rsid w:val="006077AF"/>
    <w:rsid w:val="006262C8"/>
    <w:rsid w:val="00630080"/>
    <w:rsid w:val="0063586C"/>
    <w:rsid w:val="006521C1"/>
    <w:rsid w:val="006554CC"/>
    <w:rsid w:val="006638A2"/>
    <w:rsid w:val="00676A86"/>
    <w:rsid w:val="00683C97"/>
    <w:rsid w:val="006C2DBA"/>
    <w:rsid w:val="006D71D6"/>
    <w:rsid w:val="006E035D"/>
    <w:rsid w:val="00701020"/>
    <w:rsid w:val="00705B48"/>
    <w:rsid w:val="00710409"/>
    <w:rsid w:val="00710BA1"/>
    <w:rsid w:val="00746644"/>
    <w:rsid w:val="00752DB4"/>
    <w:rsid w:val="00762057"/>
    <w:rsid w:val="00762A3E"/>
    <w:rsid w:val="00764903"/>
    <w:rsid w:val="007651E1"/>
    <w:rsid w:val="007A3CDF"/>
    <w:rsid w:val="007A56A2"/>
    <w:rsid w:val="007A7E71"/>
    <w:rsid w:val="007B1D0D"/>
    <w:rsid w:val="007C2C43"/>
    <w:rsid w:val="007C305D"/>
    <w:rsid w:val="007C6D79"/>
    <w:rsid w:val="007D3537"/>
    <w:rsid w:val="007D4864"/>
    <w:rsid w:val="007F2648"/>
    <w:rsid w:val="007F44B1"/>
    <w:rsid w:val="007F6F4D"/>
    <w:rsid w:val="0082556C"/>
    <w:rsid w:val="00853379"/>
    <w:rsid w:val="00870CFE"/>
    <w:rsid w:val="00871C14"/>
    <w:rsid w:val="00896D7B"/>
    <w:rsid w:val="008A520B"/>
    <w:rsid w:val="008B3E1C"/>
    <w:rsid w:val="008B44BA"/>
    <w:rsid w:val="008B60D8"/>
    <w:rsid w:val="008B72AD"/>
    <w:rsid w:val="008C45D8"/>
    <w:rsid w:val="008D3BC4"/>
    <w:rsid w:val="008E0D3F"/>
    <w:rsid w:val="008F08C5"/>
    <w:rsid w:val="008F7AC0"/>
    <w:rsid w:val="00900B5F"/>
    <w:rsid w:val="009042E3"/>
    <w:rsid w:val="00906975"/>
    <w:rsid w:val="00915262"/>
    <w:rsid w:val="009269A0"/>
    <w:rsid w:val="00933AB8"/>
    <w:rsid w:val="00937765"/>
    <w:rsid w:val="00943A23"/>
    <w:rsid w:val="00950154"/>
    <w:rsid w:val="00956400"/>
    <w:rsid w:val="009628DC"/>
    <w:rsid w:val="00982A09"/>
    <w:rsid w:val="009849E9"/>
    <w:rsid w:val="009868D6"/>
    <w:rsid w:val="0099518D"/>
    <w:rsid w:val="009D07AA"/>
    <w:rsid w:val="009E1EC0"/>
    <w:rsid w:val="009F1C4F"/>
    <w:rsid w:val="009F1D80"/>
    <w:rsid w:val="00A02775"/>
    <w:rsid w:val="00A06232"/>
    <w:rsid w:val="00A07D57"/>
    <w:rsid w:val="00A123D1"/>
    <w:rsid w:val="00A15A08"/>
    <w:rsid w:val="00A15C14"/>
    <w:rsid w:val="00A175DD"/>
    <w:rsid w:val="00A2219F"/>
    <w:rsid w:val="00A42785"/>
    <w:rsid w:val="00A52908"/>
    <w:rsid w:val="00A62353"/>
    <w:rsid w:val="00A70806"/>
    <w:rsid w:val="00A71382"/>
    <w:rsid w:val="00A74AEF"/>
    <w:rsid w:val="00A835EB"/>
    <w:rsid w:val="00A83E8A"/>
    <w:rsid w:val="00AB0B80"/>
    <w:rsid w:val="00AB1368"/>
    <w:rsid w:val="00AB258E"/>
    <w:rsid w:val="00AC2531"/>
    <w:rsid w:val="00AC49D3"/>
    <w:rsid w:val="00AD00A3"/>
    <w:rsid w:val="00AD07E2"/>
    <w:rsid w:val="00AD4046"/>
    <w:rsid w:val="00AE04C6"/>
    <w:rsid w:val="00B02D72"/>
    <w:rsid w:val="00B2078C"/>
    <w:rsid w:val="00B358B7"/>
    <w:rsid w:val="00B40914"/>
    <w:rsid w:val="00B5319A"/>
    <w:rsid w:val="00B60262"/>
    <w:rsid w:val="00B67265"/>
    <w:rsid w:val="00B9097F"/>
    <w:rsid w:val="00BA61DC"/>
    <w:rsid w:val="00BB3CA4"/>
    <w:rsid w:val="00BD3123"/>
    <w:rsid w:val="00BF092B"/>
    <w:rsid w:val="00C31F84"/>
    <w:rsid w:val="00C45327"/>
    <w:rsid w:val="00C47A22"/>
    <w:rsid w:val="00C6791E"/>
    <w:rsid w:val="00C729FB"/>
    <w:rsid w:val="00C733B7"/>
    <w:rsid w:val="00C87FAC"/>
    <w:rsid w:val="00C92A30"/>
    <w:rsid w:val="00CC1261"/>
    <w:rsid w:val="00CC359A"/>
    <w:rsid w:val="00CD1A66"/>
    <w:rsid w:val="00CD36B9"/>
    <w:rsid w:val="00CD55DF"/>
    <w:rsid w:val="00D120A2"/>
    <w:rsid w:val="00D23341"/>
    <w:rsid w:val="00D23C58"/>
    <w:rsid w:val="00D274DD"/>
    <w:rsid w:val="00D307BB"/>
    <w:rsid w:val="00D419E0"/>
    <w:rsid w:val="00D44818"/>
    <w:rsid w:val="00D54607"/>
    <w:rsid w:val="00D57DC1"/>
    <w:rsid w:val="00D646AE"/>
    <w:rsid w:val="00D668A6"/>
    <w:rsid w:val="00D7010A"/>
    <w:rsid w:val="00D71EB5"/>
    <w:rsid w:val="00D7415B"/>
    <w:rsid w:val="00D81DBC"/>
    <w:rsid w:val="00DB2071"/>
    <w:rsid w:val="00DB4046"/>
    <w:rsid w:val="00DC6690"/>
    <w:rsid w:val="00DF2694"/>
    <w:rsid w:val="00DF6407"/>
    <w:rsid w:val="00E03CA8"/>
    <w:rsid w:val="00E114CE"/>
    <w:rsid w:val="00E1417A"/>
    <w:rsid w:val="00E16E0A"/>
    <w:rsid w:val="00E21D0C"/>
    <w:rsid w:val="00E32F13"/>
    <w:rsid w:val="00E455E4"/>
    <w:rsid w:val="00E5577A"/>
    <w:rsid w:val="00E71666"/>
    <w:rsid w:val="00E72AC0"/>
    <w:rsid w:val="00E96136"/>
    <w:rsid w:val="00E96809"/>
    <w:rsid w:val="00EA0A25"/>
    <w:rsid w:val="00EA1B7A"/>
    <w:rsid w:val="00EA3199"/>
    <w:rsid w:val="00EA67F3"/>
    <w:rsid w:val="00ED031E"/>
    <w:rsid w:val="00EE26C1"/>
    <w:rsid w:val="00EE624F"/>
    <w:rsid w:val="00F00E81"/>
    <w:rsid w:val="00F07F14"/>
    <w:rsid w:val="00F13D5C"/>
    <w:rsid w:val="00F247D2"/>
    <w:rsid w:val="00F249FA"/>
    <w:rsid w:val="00F302C3"/>
    <w:rsid w:val="00F637F6"/>
    <w:rsid w:val="00F6436F"/>
    <w:rsid w:val="00F66DEB"/>
    <w:rsid w:val="00F71992"/>
    <w:rsid w:val="00F71A5C"/>
    <w:rsid w:val="00F72E3C"/>
    <w:rsid w:val="00F765D9"/>
    <w:rsid w:val="00F90205"/>
    <w:rsid w:val="00F93894"/>
    <w:rsid w:val="00FA52F4"/>
    <w:rsid w:val="00FB1D84"/>
    <w:rsid w:val="00FB3B0F"/>
    <w:rsid w:val="00FC525E"/>
    <w:rsid w:val="00FD5124"/>
    <w:rsid w:val="00FF062E"/>
    <w:rsid w:val="00FF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0353"/>
    <o:shapelayout v:ext="edit">
      <o:idmap v:ext="edit" data="1"/>
    </o:shapelayout>
  </w:shapeDefaults>
  <w:decimalSymbol w:val="."/>
  <w:listSeparator w:val=","/>
  <w15:docId w15:val="{05FB0D42-AE4F-4168-912C-A56A4EA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43"/>
    <w:pPr>
      <w:jc w:val="both"/>
    </w:pPr>
    <w:rPr>
      <w:rFonts w:ascii="Arial" w:eastAsia="Times New Roman" w:hAnsi="Arial"/>
      <w:sz w:val="24"/>
    </w:rPr>
  </w:style>
  <w:style w:type="paragraph" w:styleId="Heading1">
    <w:name w:val="heading 1"/>
    <w:basedOn w:val="Normal"/>
    <w:next w:val="Normal"/>
    <w:link w:val="Heading1Char"/>
    <w:qFormat/>
    <w:rsid w:val="006521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3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63B4"/>
    <w:pPr>
      <w:spacing w:after="160" w:line="240" w:lineRule="exact"/>
      <w:jc w:val="left"/>
    </w:pPr>
    <w:rPr>
      <w:rFonts w:ascii="Tahoma" w:hAnsi="Tahoma"/>
      <w:sz w:val="20"/>
      <w:lang w:val="en-US" w:eastAsia="en-US"/>
    </w:rPr>
  </w:style>
  <w:style w:type="paragraph" w:styleId="Subtitle">
    <w:name w:val="Subtitle"/>
    <w:basedOn w:val="Normal"/>
    <w:link w:val="SubtitleChar"/>
    <w:qFormat/>
    <w:rsid w:val="000B63B4"/>
    <w:pPr>
      <w:jc w:val="center"/>
    </w:pPr>
    <w:rPr>
      <w:rFonts w:cs="Arial"/>
      <w:b/>
      <w:bCs/>
      <w:caps/>
      <w:szCs w:val="24"/>
    </w:rPr>
  </w:style>
  <w:style w:type="character" w:customStyle="1" w:styleId="SubtitleChar">
    <w:name w:val="Subtitle Char"/>
    <w:link w:val="Subtitle"/>
    <w:rsid w:val="000B63B4"/>
    <w:rPr>
      <w:rFonts w:ascii="Arial" w:eastAsia="Times New Roman" w:hAnsi="Arial" w:cs="Arial"/>
      <w:b/>
      <w:bCs/>
      <w:caps/>
      <w:sz w:val="24"/>
      <w:szCs w:val="24"/>
      <w:lang w:val="en-GB" w:eastAsia="en-GB"/>
    </w:rPr>
  </w:style>
  <w:style w:type="paragraph" w:styleId="ListParagraph">
    <w:name w:val="List Paragraph"/>
    <w:basedOn w:val="Normal"/>
    <w:uiPriority w:val="34"/>
    <w:qFormat/>
    <w:rsid w:val="000B63B4"/>
    <w:pPr>
      <w:ind w:left="720"/>
      <w:contextualSpacing/>
    </w:pPr>
  </w:style>
  <w:style w:type="character" w:customStyle="1" w:styleId="Heading1Char">
    <w:name w:val="Heading 1 Char"/>
    <w:link w:val="Heading1"/>
    <w:rsid w:val="006521C1"/>
    <w:rPr>
      <w:rFonts w:ascii="Arial" w:eastAsia="Times New Roman" w:hAnsi="Arial"/>
      <w:b/>
      <w:sz w:val="24"/>
      <w:lang w:val="en-GB" w:eastAsia="en-GB"/>
    </w:rPr>
  </w:style>
  <w:style w:type="paragraph" w:customStyle="1" w:styleId="body">
    <w:name w:val="body"/>
    <w:basedOn w:val="Normal"/>
    <w:rsid w:val="006521C1"/>
    <w:rPr>
      <w:rFonts w:ascii="Times New Roman" w:hAnsi="Times New Roman"/>
    </w:rPr>
  </w:style>
  <w:style w:type="table" w:customStyle="1" w:styleId="TableGrid1">
    <w:name w:val="Table Grid1"/>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C8"/>
    <w:rPr>
      <w:rFonts w:ascii="Tahoma" w:hAnsi="Tahoma" w:cs="Tahoma"/>
      <w:sz w:val="16"/>
      <w:szCs w:val="16"/>
    </w:rPr>
  </w:style>
  <w:style w:type="character" w:customStyle="1" w:styleId="BalloonTextChar">
    <w:name w:val="Balloon Text Char"/>
    <w:link w:val="BalloonText"/>
    <w:uiPriority w:val="99"/>
    <w:semiHidden/>
    <w:rsid w:val="000545C8"/>
    <w:rPr>
      <w:rFonts w:ascii="Tahoma" w:eastAsia="Times New Roman" w:hAnsi="Tahoma" w:cs="Tahoma"/>
      <w:sz w:val="16"/>
      <w:szCs w:val="16"/>
    </w:rPr>
  </w:style>
  <w:style w:type="paragraph" w:styleId="Header">
    <w:name w:val="header"/>
    <w:basedOn w:val="Normal"/>
    <w:link w:val="HeaderChar"/>
    <w:uiPriority w:val="99"/>
    <w:unhideWhenUsed/>
    <w:rsid w:val="00871C14"/>
    <w:pPr>
      <w:tabs>
        <w:tab w:val="center" w:pos="4513"/>
        <w:tab w:val="right" w:pos="9026"/>
      </w:tabs>
    </w:pPr>
  </w:style>
  <w:style w:type="character" w:customStyle="1" w:styleId="HeaderChar">
    <w:name w:val="Header Char"/>
    <w:basedOn w:val="DefaultParagraphFont"/>
    <w:link w:val="Header"/>
    <w:uiPriority w:val="99"/>
    <w:rsid w:val="00871C14"/>
    <w:rPr>
      <w:rFonts w:ascii="Arial" w:eastAsia="Times New Roman" w:hAnsi="Arial"/>
      <w:sz w:val="24"/>
    </w:rPr>
  </w:style>
  <w:style w:type="paragraph" w:styleId="Footer">
    <w:name w:val="footer"/>
    <w:basedOn w:val="Normal"/>
    <w:link w:val="FooterChar"/>
    <w:uiPriority w:val="99"/>
    <w:unhideWhenUsed/>
    <w:rsid w:val="00871C14"/>
    <w:pPr>
      <w:tabs>
        <w:tab w:val="center" w:pos="4513"/>
        <w:tab w:val="right" w:pos="9026"/>
      </w:tabs>
    </w:pPr>
  </w:style>
  <w:style w:type="character" w:customStyle="1" w:styleId="FooterChar">
    <w:name w:val="Footer Char"/>
    <w:basedOn w:val="DefaultParagraphFont"/>
    <w:link w:val="Footer"/>
    <w:uiPriority w:val="99"/>
    <w:rsid w:val="00871C14"/>
    <w:rPr>
      <w:rFonts w:ascii="Arial" w:eastAsia="Times New Roman" w:hAnsi="Arial"/>
      <w:sz w:val="24"/>
    </w:rPr>
  </w:style>
  <w:style w:type="character" w:styleId="PageNumber">
    <w:name w:val="page number"/>
    <w:basedOn w:val="DefaultParagraphFont"/>
    <w:uiPriority w:val="99"/>
    <w:semiHidden/>
    <w:unhideWhenUsed/>
    <w:rsid w:val="004C5692"/>
  </w:style>
  <w:style w:type="character" w:styleId="CommentReference">
    <w:name w:val="annotation reference"/>
    <w:basedOn w:val="DefaultParagraphFont"/>
    <w:uiPriority w:val="99"/>
    <w:semiHidden/>
    <w:unhideWhenUsed/>
    <w:rsid w:val="00E455E4"/>
    <w:rPr>
      <w:sz w:val="16"/>
      <w:szCs w:val="16"/>
    </w:rPr>
  </w:style>
  <w:style w:type="paragraph" w:styleId="CommentText">
    <w:name w:val="annotation text"/>
    <w:basedOn w:val="Normal"/>
    <w:link w:val="CommentTextChar"/>
    <w:uiPriority w:val="99"/>
    <w:semiHidden/>
    <w:unhideWhenUsed/>
    <w:rsid w:val="00E455E4"/>
    <w:rPr>
      <w:sz w:val="20"/>
    </w:rPr>
  </w:style>
  <w:style w:type="character" w:customStyle="1" w:styleId="CommentTextChar">
    <w:name w:val="Comment Text Char"/>
    <w:basedOn w:val="DefaultParagraphFont"/>
    <w:link w:val="CommentText"/>
    <w:uiPriority w:val="99"/>
    <w:semiHidden/>
    <w:rsid w:val="00E455E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455E4"/>
    <w:rPr>
      <w:b/>
      <w:bCs/>
    </w:rPr>
  </w:style>
  <w:style w:type="character" w:customStyle="1" w:styleId="CommentSubjectChar">
    <w:name w:val="Comment Subject Char"/>
    <w:basedOn w:val="CommentTextChar"/>
    <w:link w:val="CommentSubject"/>
    <w:uiPriority w:val="99"/>
    <w:semiHidden/>
    <w:rsid w:val="00E455E4"/>
    <w:rPr>
      <w:rFonts w:ascii="Arial" w:eastAsia="Times New Roman" w:hAnsi="Arial"/>
      <w:b/>
      <w:bCs/>
    </w:rPr>
  </w:style>
  <w:style w:type="paragraph" w:styleId="PlainText">
    <w:name w:val="Plain Text"/>
    <w:basedOn w:val="Normal"/>
    <w:link w:val="PlainTextChar"/>
    <w:uiPriority w:val="99"/>
    <w:semiHidden/>
    <w:unhideWhenUsed/>
    <w:rsid w:val="0099518D"/>
    <w:pPr>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99518D"/>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5585">
      <w:bodyDiv w:val="1"/>
      <w:marLeft w:val="0"/>
      <w:marRight w:val="0"/>
      <w:marTop w:val="0"/>
      <w:marBottom w:val="0"/>
      <w:divBdr>
        <w:top w:val="none" w:sz="0" w:space="0" w:color="auto"/>
        <w:left w:val="none" w:sz="0" w:space="0" w:color="auto"/>
        <w:bottom w:val="none" w:sz="0" w:space="0" w:color="auto"/>
        <w:right w:val="none" w:sz="0" w:space="0" w:color="auto"/>
      </w:divBdr>
    </w:div>
    <w:div w:id="1028602009">
      <w:bodyDiv w:val="1"/>
      <w:marLeft w:val="0"/>
      <w:marRight w:val="0"/>
      <w:marTop w:val="0"/>
      <w:marBottom w:val="0"/>
      <w:divBdr>
        <w:top w:val="none" w:sz="0" w:space="0" w:color="auto"/>
        <w:left w:val="none" w:sz="0" w:space="0" w:color="auto"/>
        <w:bottom w:val="none" w:sz="0" w:space="0" w:color="auto"/>
        <w:right w:val="none" w:sz="0" w:space="0" w:color="auto"/>
      </w:divBdr>
    </w:div>
    <w:div w:id="1067612587">
      <w:bodyDiv w:val="1"/>
      <w:marLeft w:val="0"/>
      <w:marRight w:val="0"/>
      <w:marTop w:val="0"/>
      <w:marBottom w:val="0"/>
      <w:divBdr>
        <w:top w:val="none" w:sz="0" w:space="0" w:color="auto"/>
        <w:left w:val="none" w:sz="0" w:space="0" w:color="auto"/>
        <w:bottom w:val="none" w:sz="0" w:space="0" w:color="auto"/>
        <w:right w:val="none" w:sz="0" w:space="0" w:color="auto"/>
      </w:divBdr>
    </w:div>
    <w:div w:id="20089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Dave</dc:creator>
  <cp:lastModifiedBy>Robinson, Thomas</cp:lastModifiedBy>
  <cp:revision>5</cp:revision>
  <cp:lastPrinted>2018-12-24T13:30:00Z</cp:lastPrinted>
  <dcterms:created xsi:type="dcterms:W3CDTF">2019-11-14T11:13:00Z</dcterms:created>
  <dcterms:modified xsi:type="dcterms:W3CDTF">2019-11-27T15:51:00Z</dcterms:modified>
</cp:coreProperties>
</file>