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0292" w14:textId="77777777" w:rsidR="00B52A79" w:rsidRPr="0072120D" w:rsidRDefault="00CA1ED1" w:rsidP="00B52A79">
      <w:pPr>
        <w:pStyle w:val="Default"/>
        <w:rPr>
          <w:rFonts w:ascii="Verdana" w:hAnsi="Verdana"/>
          <w:b/>
        </w:rPr>
      </w:pPr>
      <w:r>
        <w:rPr>
          <w:noProof/>
        </w:rPr>
        <w:pict w14:anchorId="0C0BF9BD">
          <v:shapetype id="_x0000_t202" coordsize="21600,21600" o:spt="202" path="m,l,21600r21600,l21600,xe">
            <v:stroke joinstyle="miter"/>
            <v:path gradientshapeok="t" o:connecttype="rect"/>
          </v:shapetype>
          <v:shape id="Text Box 4" o:spid="_x0000_s1026" type="#_x0000_t202" style="position:absolute;margin-left:322.6pt;margin-top:1.3pt;width:133.6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" stroked="f">
            <v:textbox>
              <w:txbxContent>
                <w:p w14:paraId="78E71F1B" w14:textId="77777777" w:rsidR="00FD2846" w:rsidRDefault="00330508">
                  <w:r>
                    <w:rPr>
                      <w:noProof/>
                      <w:lang w:val="en-US"/>
                    </w:rPr>
                    <w:drawing>
                      <wp:inline distT="0" distB="0" distL="0" distR="0" wp14:anchorId="3D499782" wp14:editId="4B462D85">
                        <wp:extent cx="1559798" cy="10382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F-web-20190129115654619.jpg"/>
                                <pic:cNvPicPr/>
                              </pic:nvPicPr>
                              <pic:blipFill>
                                <a:blip r:embed="rId7">
                                  <a:extLst>
                                    <a:ext uri="{28A0092B-C50C-407E-A947-70E740481C1C}">
                                      <a14:useLocalDpi xmlns:a14="http://schemas.microsoft.com/office/drawing/2010/main" val="0"/>
                                    </a:ext>
                                  </a:extLst>
                                </a:blip>
                                <a:stretch>
                                  <a:fillRect/>
                                </a:stretch>
                              </pic:blipFill>
                              <pic:spPr>
                                <a:xfrm>
                                  <a:off x="0" y="0"/>
                                  <a:ext cx="1564917" cy="1041632"/>
                                </a:xfrm>
                                <a:prstGeom prst="rect">
                                  <a:avLst/>
                                </a:prstGeom>
                              </pic:spPr>
                            </pic:pic>
                          </a:graphicData>
                        </a:graphic>
                      </wp:inline>
                    </w:drawing>
                  </w:r>
                </w:p>
              </w:txbxContent>
            </v:textbox>
          </v:shape>
        </w:pict>
      </w:r>
      <w:r w:rsidR="00B52A79" w:rsidRPr="0072120D">
        <w:rPr>
          <w:rFonts w:ascii="Verdana" w:hAnsi="Verdana"/>
          <w:b/>
          <w:noProof/>
          <w:lang w:val="en-US"/>
        </w:rPr>
        <w:drawing>
          <wp:inline distT="0" distB="0" distL="0" distR="0" wp14:anchorId="5BB47118" wp14:editId="346384E1">
            <wp:extent cx="828675" cy="1216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A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250" cy="1219935"/>
                    </a:xfrm>
                    <a:prstGeom prst="rect">
                      <a:avLst/>
                    </a:prstGeom>
                  </pic:spPr>
                </pic:pic>
              </a:graphicData>
            </a:graphic>
          </wp:inline>
        </w:drawing>
      </w:r>
    </w:p>
    <w:p w14:paraId="58899A0B" w14:textId="77777777" w:rsidR="00B52A79" w:rsidRPr="0072120D" w:rsidRDefault="00B52A79" w:rsidP="00351553">
      <w:pPr>
        <w:pStyle w:val="Default"/>
        <w:jc w:val="center"/>
        <w:rPr>
          <w:rFonts w:ascii="Verdana" w:hAnsi="Verdana"/>
          <w:b/>
        </w:rPr>
      </w:pPr>
    </w:p>
    <w:p w14:paraId="31E76D57" w14:textId="77777777" w:rsidR="00B52A79" w:rsidRPr="0072120D" w:rsidRDefault="00B52A79" w:rsidP="00351553">
      <w:pPr>
        <w:pStyle w:val="Default"/>
        <w:jc w:val="center"/>
        <w:rPr>
          <w:rFonts w:ascii="Verdana" w:hAnsi="Verdana"/>
          <w:b/>
        </w:rPr>
      </w:pPr>
    </w:p>
    <w:p w14:paraId="165A782D" w14:textId="77777777" w:rsidR="008F0BFD" w:rsidRPr="008E453B" w:rsidRDefault="00944794" w:rsidP="00351553">
      <w:pPr>
        <w:pStyle w:val="Default"/>
        <w:jc w:val="center"/>
        <w:rPr>
          <w:rFonts w:asciiTheme="minorHAnsi" w:hAnsiTheme="minorHAnsi"/>
          <w:b/>
          <w:sz w:val="32"/>
          <w:szCs w:val="32"/>
        </w:rPr>
      </w:pPr>
      <w:r w:rsidRPr="008E453B">
        <w:rPr>
          <w:rFonts w:asciiTheme="minorHAnsi" w:hAnsiTheme="minorHAnsi"/>
          <w:b/>
          <w:sz w:val="32"/>
          <w:szCs w:val="32"/>
        </w:rPr>
        <w:t>RETAS Leeds</w:t>
      </w:r>
    </w:p>
    <w:p w14:paraId="27C11A76" w14:textId="77777777" w:rsidR="00351553" w:rsidRPr="008E453B" w:rsidRDefault="00351553" w:rsidP="00351553">
      <w:pPr>
        <w:pStyle w:val="Default"/>
        <w:jc w:val="center"/>
        <w:rPr>
          <w:rFonts w:asciiTheme="minorHAnsi" w:hAnsiTheme="minorHAnsi"/>
          <w:b/>
        </w:rPr>
      </w:pPr>
    </w:p>
    <w:p w14:paraId="3620D89D" w14:textId="5053E13E" w:rsidR="00944794" w:rsidRPr="008E453B" w:rsidRDefault="00944794" w:rsidP="00351553">
      <w:pPr>
        <w:pStyle w:val="Default"/>
        <w:jc w:val="center"/>
        <w:rPr>
          <w:rFonts w:asciiTheme="minorHAnsi" w:hAnsiTheme="minorHAnsi"/>
          <w:b/>
          <w:sz w:val="28"/>
          <w:szCs w:val="28"/>
        </w:rPr>
      </w:pPr>
      <w:r w:rsidRPr="008E453B">
        <w:rPr>
          <w:rFonts w:asciiTheme="minorHAnsi" w:hAnsiTheme="minorHAnsi"/>
          <w:b/>
          <w:sz w:val="28"/>
          <w:szCs w:val="28"/>
        </w:rPr>
        <w:t>Job Description</w:t>
      </w:r>
      <w:r w:rsidR="00D661B9">
        <w:rPr>
          <w:rFonts w:asciiTheme="minorHAnsi" w:hAnsiTheme="minorHAnsi"/>
          <w:b/>
          <w:sz w:val="28"/>
          <w:szCs w:val="28"/>
        </w:rPr>
        <w:t xml:space="preserve"> </w:t>
      </w:r>
      <w:r w:rsidR="0029363B" w:rsidRPr="008E453B">
        <w:rPr>
          <w:rFonts w:asciiTheme="minorHAnsi" w:hAnsiTheme="minorHAnsi"/>
          <w:b/>
          <w:sz w:val="28"/>
          <w:szCs w:val="28"/>
        </w:rPr>
        <w:t>and</w:t>
      </w:r>
      <w:r w:rsidR="00CB7698" w:rsidRPr="008E453B">
        <w:rPr>
          <w:rFonts w:asciiTheme="minorHAnsi" w:hAnsiTheme="minorHAnsi"/>
          <w:b/>
          <w:sz w:val="28"/>
          <w:szCs w:val="28"/>
        </w:rPr>
        <w:t xml:space="preserve"> Person Specification</w:t>
      </w:r>
    </w:p>
    <w:p w14:paraId="2522DE45" w14:textId="77777777" w:rsidR="00944794" w:rsidRPr="0072120D" w:rsidRDefault="00944794" w:rsidP="008F0BFD">
      <w:pPr>
        <w:pStyle w:val="Default"/>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19"/>
      </w:tblGrid>
      <w:tr w:rsidR="00944794" w:rsidRPr="0072120D" w14:paraId="60461024" w14:textId="77777777" w:rsidTr="000C40B3">
        <w:trPr>
          <w:trHeight w:val="721"/>
        </w:trPr>
        <w:tc>
          <w:tcPr>
            <w:tcW w:w="4623" w:type="dxa"/>
          </w:tcPr>
          <w:p w14:paraId="45B5D1BC" w14:textId="77777777" w:rsidR="00351553" w:rsidRPr="008E453B" w:rsidRDefault="000C40B3" w:rsidP="008F0BFD">
            <w:pPr>
              <w:pStyle w:val="Default"/>
              <w:rPr>
                <w:rFonts w:asciiTheme="minorHAnsi" w:hAnsiTheme="minorHAnsi"/>
                <w:b/>
              </w:rPr>
            </w:pPr>
            <w:r>
              <w:rPr>
                <w:rFonts w:asciiTheme="minorHAnsi" w:hAnsiTheme="minorHAnsi"/>
                <w:b/>
              </w:rPr>
              <w:t>Job title</w:t>
            </w:r>
          </w:p>
        </w:tc>
        <w:tc>
          <w:tcPr>
            <w:tcW w:w="4619" w:type="dxa"/>
          </w:tcPr>
          <w:p w14:paraId="6B3BFCE0" w14:textId="77777777" w:rsidR="0029363B" w:rsidRPr="008E453B" w:rsidRDefault="0022697C" w:rsidP="008F0BFD">
            <w:pPr>
              <w:pStyle w:val="Default"/>
              <w:rPr>
                <w:rFonts w:asciiTheme="minorHAnsi" w:hAnsiTheme="minorHAnsi"/>
              </w:rPr>
            </w:pPr>
            <w:r>
              <w:rPr>
                <w:rFonts w:asciiTheme="minorHAnsi" w:hAnsiTheme="minorHAnsi"/>
              </w:rPr>
              <w:t>Education</w:t>
            </w:r>
            <w:r w:rsidR="0029363B" w:rsidRPr="008E453B">
              <w:rPr>
                <w:rFonts w:asciiTheme="minorHAnsi" w:hAnsiTheme="minorHAnsi"/>
              </w:rPr>
              <w:t xml:space="preserve"> and </w:t>
            </w:r>
            <w:r w:rsidR="0077717A" w:rsidRPr="008E453B">
              <w:rPr>
                <w:rFonts w:asciiTheme="minorHAnsi" w:hAnsiTheme="minorHAnsi"/>
              </w:rPr>
              <w:t>Employment Adviser</w:t>
            </w:r>
          </w:p>
          <w:p w14:paraId="77610692" w14:textId="77777777" w:rsidR="00D24E53" w:rsidRPr="008E453B" w:rsidRDefault="00D24E53" w:rsidP="008F0BFD">
            <w:pPr>
              <w:pStyle w:val="Default"/>
              <w:rPr>
                <w:rFonts w:asciiTheme="minorHAnsi" w:hAnsiTheme="minorHAnsi"/>
              </w:rPr>
            </w:pPr>
          </w:p>
        </w:tc>
      </w:tr>
      <w:tr w:rsidR="00944794" w:rsidRPr="0072120D" w14:paraId="0168244A" w14:textId="77777777" w:rsidTr="0022697C">
        <w:trPr>
          <w:trHeight w:val="593"/>
        </w:trPr>
        <w:tc>
          <w:tcPr>
            <w:tcW w:w="4623" w:type="dxa"/>
          </w:tcPr>
          <w:p w14:paraId="7AE60DB7" w14:textId="77777777" w:rsidR="00944794" w:rsidRPr="008E453B" w:rsidRDefault="00944794" w:rsidP="008F0BFD">
            <w:pPr>
              <w:pStyle w:val="Default"/>
              <w:rPr>
                <w:rFonts w:asciiTheme="minorHAnsi" w:hAnsiTheme="minorHAnsi"/>
                <w:b/>
              </w:rPr>
            </w:pPr>
            <w:r w:rsidRPr="008E453B">
              <w:rPr>
                <w:rFonts w:asciiTheme="minorHAnsi" w:hAnsiTheme="minorHAnsi"/>
                <w:b/>
              </w:rPr>
              <w:t>Location</w:t>
            </w:r>
          </w:p>
        </w:tc>
        <w:tc>
          <w:tcPr>
            <w:tcW w:w="4619" w:type="dxa"/>
          </w:tcPr>
          <w:p w14:paraId="66A9211C" w14:textId="77777777" w:rsidR="00944794" w:rsidRPr="008E453B" w:rsidRDefault="00944794" w:rsidP="008F0BFD">
            <w:pPr>
              <w:pStyle w:val="Default"/>
              <w:rPr>
                <w:rFonts w:asciiTheme="minorHAnsi" w:hAnsiTheme="minorHAnsi"/>
              </w:rPr>
            </w:pPr>
            <w:r w:rsidRPr="008E453B">
              <w:rPr>
                <w:rFonts w:asciiTheme="minorHAnsi" w:hAnsiTheme="minorHAnsi"/>
              </w:rPr>
              <w:t>RETAS Leeds, 233-237 Roundhay Road, Leeds, LS8 4HS</w:t>
            </w:r>
          </w:p>
        </w:tc>
      </w:tr>
      <w:tr w:rsidR="00944794" w:rsidRPr="0072120D" w14:paraId="04F2B103" w14:textId="77777777" w:rsidTr="0022697C">
        <w:trPr>
          <w:trHeight w:val="593"/>
        </w:trPr>
        <w:tc>
          <w:tcPr>
            <w:tcW w:w="4623" w:type="dxa"/>
          </w:tcPr>
          <w:p w14:paraId="1344DAB1" w14:textId="77777777" w:rsidR="00A563B1" w:rsidRPr="008E453B" w:rsidRDefault="00A563B1" w:rsidP="008F0BFD">
            <w:pPr>
              <w:pStyle w:val="Default"/>
              <w:rPr>
                <w:rFonts w:asciiTheme="minorHAnsi" w:hAnsiTheme="minorHAnsi"/>
                <w:b/>
              </w:rPr>
            </w:pPr>
          </w:p>
          <w:p w14:paraId="5386676E" w14:textId="77777777" w:rsidR="00351553" w:rsidRPr="008E453B" w:rsidRDefault="00944794" w:rsidP="008F0BFD">
            <w:pPr>
              <w:pStyle w:val="Default"/>
              <w:rPr>
                <w:rFonts w:asciiTheme="minorHAnsi" w:hAnsiTheme="minorHAnsi"/>
                <w:b/>
              </w:rPr>
            </w:pPr>
            <w:r w:rsidRPr="008E453B">
              <w:rPr>
                <w:rFonts w:asciiTheme="minorHAnsi" w:hAnsiTheme="minorHAnsi"/>
                <w:b/>
              </w:rPr>
              <w:t>Hours</w:t>
            </w:r>
            <w:r w:rsidR="00A563B1" w:rsidRPr="008E453B">
              <w:rPr>
                <w:rFonts w:asciiTheme="minorHAnsi" w:hAnsiTheme="minorHAnsi"/>
                <w:b/>
              </w:rPr>
              <w:t>/salary scale</w:t>
            </w:r>
          </w:p>
        </w:tc>
        <w:tc>
          <w:tcPr>
            <w:tcW w:w="4619" w:type="dxa"/>
          </w:tcPr>
          <w:p w14:paraId="663AD5F7" w14:textId="77777777" w:rsidR="00A563B1" w:rsidRPr="008E453B" w:rsidRDefault="00A563B1" w:rsidP="008F0BFD">
            <w:pPr>
              <w:pStyle w:val="Default"/>
              <w:rPr>
                <w:rFonts w:asciiTheme="minorHAnsi" w:hAnsiTheme="minorHAnsi"/>
              </w:rPr>
            </w:pPr>
          </w:p>
          <w:p w14:paraId="7A2F5592" w14:textId="77777777" w:rsidR="00944794" w:rsidRPr="008E453B" w:rsidRDefault="00F66CB9" w:rsidP="008F0BFD">
            <w:pPr>
              <w:pStyle w:val="Default"/>
              <w:rPr>
                <w:rFonts w:asciiTheme="minorHAnsi" w:hAnsiTheme="minorHAnsi"/>
              </w:rPr>
            </w:pPr>
            <w:r w:rsidRPr="008E453B">
              <w:rPr>
                <w:rFonts w:asciiTheme="minorHAnsi" w:hAnsiTheme="minorHAnsi"/>
              </w:rPr>
              <w:t>35</w:t>
            </w:r>
            <w:r w:rsidR="00A563B1" w:rsidRPr="008E453B">
              <w:rPr>
                <w:rFonts w:asciiTheme="minorHAnsi" w:hAnsiTheme="minorHAnsi"/>
              </w:rPr>
              <w:t xml:space="preserve"> hours per week, £23,</w:t>
            </w:r>
            <w:r w:rsidR="00D24E53" w:rsidRPr="008E453B">
              <w:rPr>
                <w:rFonts w:asciiTheme="minorHAnsi" w:hAnsiTheme="minorHAnsi"/>
              </w:rPr>
              <w:t>398 per annum</w:t>
            </w:r>
          </w:p>
        </w:tc>
      </w:tr>
      <w:tr w:rsidR="00944794" w:rsidRPr="0072120D" w14:paraId="1C36A6A7" w14:textId="77777777" w:rsidTr="0022697C">
        <w:trPr>
          <w:trHeight w:val="581"/>
        </w:trPr>
        <w:tc>
          <w:tcPr>
            <w:tcW w:w="4623" w:type="dxa"/>
          </w:tcPr>
          <w:p w14:paraId="6D7D7403" w14:textId="77777777" w:rsidR="00944794" w:rsidRPr="008E453B" w:rsidRDefault="00351553" w:rsidP="008F0BFD">
            <w:pPr>
              <w:pStyle w:val="Default"/>
              <w:rPr>
                <w:rFonts w:asciiTheme="minorHAnsi" w:hAnsiTheme="minorHAnsi"/>
                <w:b/>
              </w:rPr>
            </w:pPr>
            <w:r w:rsidRPr="008E453B">
              <w:rPr>
                <w:rFonts w:asciiTheme="minorHAnsi" w:hAnsiTheme="minorHAnsi"/>
                <w:b/>
              </w:rPr>
              <w:t>Responsible to:</w:t>
            </w:r>
          </w:p>
          <w:p w14:paraId="00D89293" w14:textId="77777777" w:rsidR="00351553" w:rsidRPr="008E453B" w:rsidRDefault="00351553" w:rsidP="008F0BFD">
            <w:pPr>
              <w:pStyle w:val="Default"/>
              <w:rPr>
                <w:rFonts w:asciiTheme="minorHAnsi" w:hAnsiTheme="minorHAnsi"/>
                <w:b/>
              </w:rPr>
            </w:pPr>
          </w:p>
        </w:tc>
        <w:tc>
          <w:tcPr>
            <w:tcW w:w="4619" w:type="dxa"/>
          </w:tcPr>
          <w:p w14:paraId="0F7BD212" w14:textId="77777777" w:rsidR="00944794" w:rsidRPr="008E453B" w:rsidRDefault="00330508" w:rsidP="00B52A79">
            <w:pPr>
              <w:pStyle w:val="Default"/>
              <w:rPr>
                <w:rFonts w:asciiTheme="minorHAnsi" w:hAnsiTheme="minorHAnsi"/>
              </w:rPr>
            </w:pPr>
            <w:r>
              <w:rPr>
                <w:rFonts w:asciiTheme="minorHAnsi" w:hAnsiTheme="minorHAnsi"/>
              </w:rPr>
              <w:t>Operations and Development Manager</w:t>
            </w:r>
          </w:p>
        </w:tc>
      </w:tr>
      <w:tr w:rsidR="00351553" w:rsidRPr="0072120D" w14:paraId="0A05FBFA" w14:textId="77777777" w:rsidTr="0022697C">
        <w:trPr>
          <w:trHeight w:val="896"/>
        </w:trPr>
        <w:tc>
          <w:tcPr>
            <w:tcW w:w="4623" w:type="dxa"/>
          </w:tcPr>
          <w:p w14:paraId="77A416CA" w14:textId="77777777" w:rsidR="00B77512" w:rsidRPr="008E453B" w:rsidRDefault="00F66CB9" w:rsidP="008F0BFD">
            <w:pPr>
              <w:pStyle w:val="Default"/>
              <w:rPr>
                <w:rFonts w:asciiTheme="minorHAnsi" w:hAnsiTheme="minorHAnsi"/>
                <w:b/>
              </w:rPr>
            </w:pPr>
            <w:r w:rsidRPr="008E453B">
              <w:rPr>
                <w:rFonts w:asciiTheme="minorHAnsi" w:hAnsiTheme="minorHAnsi"/>
                <w:b/>
              </w:rPr>
              <w:t>Fixed Term</w:t>
            </w:r>
            <w:r w:rsidR="0029363B" w:rsidRPr="008E453B">
              <w:rPr>
                <w:rFonts w:asciiTheme="minorHAnsi" w:hAnsiTheme="minorHAnsi"/>
                <w:b/>
              </w:rPr>
              <w:t xml:space="preserve"> post funded by the </w:t>
            </w:r>
            <w:r w:rsidR="00B62195">
              <w:rPr>
                <w:rFonts w:asciiTheme="minorHAnsi" w:hAnsiTheme="minorHAnsi"/>
                <w:b/>
              </w:rPr>
              <w:t>Big Lottery Community</w:t>
            </w:r>
            <w:r w:rsidR="0029363B" w:rsidRPr="008E453B">
              <w:rPr>
                <w:rFonts w:asciiTheme="minorHAnsi" w:hAnsiTheme="minorHAnsi"/>
                <w:b/>
              </w:rPr>
              <w:t xml:space="preserve"> Fund</w:t>
            </w:r>
          </w:p>
          <w:p w14:paraId="6D0B3BD4" w14:textId="77777777" w:rsidR="00351553" w:rsidRPr="008E453B" w:rsidRDefault="00351553" w:rsidP="008F0BFD">
            <w:pPr>
              <w:pStyle w:val="Default"/>
              <w:rPr>
                <w:rFonts w:asciiTheme="minorHAnsi" w:hAnsiTheme="minorHAnsi"/>
                <w:b/>
              </w:rPr>
            </w:pPr>
          </w:p>
        </w:tc>
        <w:tc>
          <w:tcPr>
            <w:tcW w:w="4619" w:type="dxa"/>
          </w:tcPr>
          <w:p w14:paraId="63032096" w14:textId="77777777" w:rsidR="0077717A" w:rsidRPr="008E453B" w:rsidRDefault="00B62195" w:rsidP="008F0BFD">
            <w:pPr>
              <w:pStyle w:val="Default"/>
              <w:rPr>
                <w:rFonts w:asciiTheme="minorHAnsi" w:hAnsiTheme="minorHAnsi"/>
                <w:color w:val="FF0000"/>
              </w:rPr>
            </w:pPr>
            <w:r>
              <w:rPr>
                <w:rFonts w:asciiTheme="minorHAnsi" w:hAnsiTheme="minorHAnsi"/>
              </w:rPr>
              <w:t>April 2019</w:t>
            </w:r>
            <w:r w:rsidR="00B77512" w:rsidRPr="008E453B">
              <w:rPr>
                <w:rFonts w:asciiTheme="minorHAnsi" w:hAnsiTheme="minorHAnsi"/>
              </w:rPr>
              <w:t>-Sept 2020 (Post subject to regular review in line with financial monitoring of the project</w:t>
            </w:r>
            <w:r w:rsidR="00BC63BA" w:rsidRPr="008E453B">
              <w:rPr>
                <w:rFonts w:asciiTheme="minorHAnsi" w:hAnsiTheme="minorHAnsi"/>
              </w:rPr>
              <w:t>s</w:t>
            </w:r>
            <w:r w:rsidR="00B77512" w:rsidRPr="008E453B">
              <w:rPr>
                <w:rFonts w:asciiTheme="minorHAnsi" w:hAnsiTheme="minorHAnsi"/>
              </w:rPr>
              <w:t>)</w:t>
            </w:r>
          </w:p>
        </w:tc>
      </w:tr>
    </w:tbl>
    <w:tbl>
      <w:tblPr>
        <w:tblStyle w:val="TableGrid"/>
        <w:tblpPr w:leftFromText="180" w:rightFromText="180" w:vertAnchor="text" w:horzAnchor="margin" w:tblpY="176"/>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7A0927" w:rsidRPr="008E453B" w14:paraId="7B24E876" w14:textId="77777777" w:rsidTr="0022697C">
        <w:tc>
          <w:tcPr>
            <w:tcW w:w="9180" w:type="dxa"/>
          </w:tcPr>
          <w:p w14:paraId="22A0655D" w14:textId="77777777" w:rsidR="0029363B" w:rsidRPr="008E453B" w:rsidRDefault="0029363B" w:rsidP="008E453B">
            <w:pPr>
              <w:jc w:val="both"/>
            </w:pPr>
            <w:r w:rsidRPr="008E453B">
              <w:t xml:space="preserve">The Refugee Education Training and Advice Service (RETAS) is a well-respected and established charity in Leeds, which provides support to refugees and asylum seekers in West Yorkshire. </w:t>
            </w:r>
            <w:r w:rsidR="008E453B" w:rsidRPr="008E453B">
              <w:t>We work</w:t>
            </w:r>
            <w:r w:rsidRPr="008E453B">
              <w:t xml:space="preserve"> in West Yorkshire</w:t>
            </w:r>
            <w:r w:rsidR="008E453B" w:rsidRPr="008E453B">
              <w:t>,</w:t>
            </w:r>
            <w:r w:rsidRPr="008E453B">
              <w:t xml:space="preserve"> with asylum seekers and refugees</w:t>
            </w:r>
            <w:r w:rsidR="008E453B" w:rsidRPr="008E453B">
              <w:t>,</w:t>
            </w:r>
            <w:r w:rsidRPr="008E453B">
              <w:t xml:space="preserve"> to provide advice and assistance across a wide range of issues, including helping asylum seekers through the complexities of the asylum system, addressing issues of destitution and assisting refugees and asylum seekers to access key services including housing, welfare benefits, health, education and employment.  Our teams work with relevant agencies including the Home Office, Refugee Community Organisations, Local Authorities, Legal Service Providers, Housing Providers, Health Institutions, Job Centre Plus and other mainstream service providers.</w:t>
            </w:r>
          </w:p>
          <w:p w14:paraId="7E5D5575" w14:textId="77777777" w:rsidR="00FA2E47" w:rsidRPr="008E453B" w:rsidRDefault="00FA2E47" w:rsidP="0022697C">
            <w:pPr>
              <w:jc w:val="both"/>
            </w:pPr>
          </w:p>
          <w:p w14:paraId="5DA45DF1" w14:textId="1E5A81A0" w:rsidR="000C40B3" w:rsidRDefault="00FA2E47" w:rsidP="000C40B3">
            <w:r w:rsidRPr="0022697C">
              <w:t>R</w:t>
            </w:r>
            <w:r w:rsidR="0029363B" w:rsidRPr="0022697C">
              <w:t>ETAS are looking to recruit a</w:t>
            </w:r>
            <w:r w:rsidR="0022697C">
              <w:t>n</w:t>
            </w:r>
            <w:r w:rsidR="001967A1">
              <w:t xml:space="preserve"> </w:t>
            </w:r>
            <w:r w:rsidR="0022697C">
              <w:t>Education</w:t>
            </w:r>
            <w:r w:rsidR="0029363B" w:rsidRPr="0022697C">
              <w:t xml:space="preserve"> and </w:t>
            </w:r>
            <w:r w:rsidRPr="0022697C">
              <w:t>Employment Adviser</w:t>
            </w:r>
            <w:r w:rsidR="00425263" w:rsidRPr="0022697C">
              <w:t>, based in Leeds,</w:t>
            </w:r>
            <w:r w:rsidRPr="0022697C">
              <w:t xml:space="preserve"> to support our work </w:t>
            </w:r>
            <w:r w:rsidR="00B62195">
              <w:t>on our</w:t>
            </w:r>
            <w:r w:rsidR="001967A1">
              <w:t xml:space="preserve"> </w:t>
            </w:r>
            <w:r w:rsidR="00B62195">
              <w:t>Big Lottery Community</w:t>
            </w:r>
            <w:r w:rsidR="0029363B" w:rsidRPr="0022697C">
              <w:t xml:space="preserve"> funded</w:t>
            </w:r>
            <w:r w:rsidR="00007AB4">
              <w:t xml:space="preserve"> </w:t>
            </w:r>
            <w:r w:rsidR="000C40B3">
              <w:t xml:space="preserve">28-day </w:t>
            </w:r>
            <w:r w:rsidRPr="0022697C">
              <w:t>Transition Project</w:t>
            </w:r>
            <w:r w:rsidR="00D37095">
              <w:t xml:space="preserve"> which will</w:t>
            </w:r>
            <w:r w:rsidRPr="0022697C">
              <w:t xml:space="preserve"> support asylum seekers who have very recently been granted refugees status</w:t>
            </w:r>
            <w:r w:rsidR="008B3F84">
              <w:t xml:space="preserve"> </w:t>
            </w:r>
            <w:r w:rsidR="0029363B" w:rsidRPr="0022697C">
              <w:t xml:space="preserve">to transition successfully </w:t>
            </w:r>
            <w:r w:rsidRPr="0022697C">
              <w:t>from living in H</w:t>
            </w:r>
            <w:r w:rsidR="0029363B" w:rsidRPr="0022697C">
              <w:t xml:space="preserve">ome </w:t>
            </w:r>
            <w:r w:rsidRPr="0022697C">
              <w:t>O</w:t>
            </w:r>
            <w:r w:rsidR="0029363B" w:rsidRPr="0022697C">
              <w:t>ffice</w:t>
            </w:r>
            <w:r w:rsidRPr="0022697C">
              <w:t xml:space="preserve"> accommodation to living independently in alternative accommodation</w:t>
            </w:r>
            <w:r w:rsidR="00D21C68" w:rsidRPr="0022697C">
              <w:t xml:space="preserve">, </w:t>
            </w:r>
            <w:r w:rsidRPr="0022697C">
              <w:t xml:space="preserve">and </w:t>
            </w:r>
            <w:r w:rsidR="00D21C68" w:rsidRPr="0022697C">
              <w:t xml:space="preserve">ultimately to </w:t>
            </w:r>
            <w:r w:rsidRPr="0022697C">
              <w:t>integrate successfully into local communities</w:t>
            </w:r>
            <w:r w:rsidR="00B62D7B">
              <w:t xml:space="preserve">.  </w:t>
            </w:r>
            <w:r w:rsidRPr="0022697C">
              <w:t>The</w:t>
            </w:r>
            <w:r w:rsidR="000C40B3">
              <w:t xml:space="preserve"> Adviser</w:t>
            </w:r>
            <w:r w:rsidR="00FC5780" w:rsidRPr="0022697C">
              <w:t xml:space="preserve"> will also support the </w:t>
            </w:r>
            <w:r w:rsidR="00B62195">
              <w:t>Operations and Development Manager</w:t>
            </w:r>
            <w:r w:rsidRPr="0022697C">
              <w:t xml:space="preserve"> in</w:t>
            </w:r>
            <w:r w:rsidR="00D21C68" w:rsidRPr="0022697C">
              <w:t xml:space="preserve"> the</w:t>
            </w:r>
            <w:r w:rsidRPr="0022697C">
              <w:t xml:space="preserve"> delivery of RETAS’ responsibilities to </w:t>
            </w:r>
            <w:r w:rsidR="0022697C">
              <w:t>its clients</w:t>
            </w:r>
            <w:r w:rsidR="00D21C68" w:rsidRPr="0022697C">
              <w:t xml:space="preserve"> and to support their </w:t>
            </w:r>
            <w:r w:rsidR="00D37095">
              <w:t>social and economic integration</w:t>
            </w:r>
            <w:r w:rsidR="00D21C68" w:rsidRPr="0022697C">
              <w:t xml:space="preserve">. </w:t>
            </w:r>
          </w:p>
          <w:p w14:paraId="05B4CAE2" w14:textId="77777777" w:rsidR="000C40B3" w:rsidRPr="000C40B3" w:rsidRDefault="000C40B3" w:rsidP="000C40B3"/>
          <w:p w14:paraId="03D7FBE6" w14:textId="77777777" w:rsidR="00FA2E47" w:rsidRDefault="00FB1A49" w:rsidP="00FA2E47">
            <w:r w:rsidRPr="0022697C">
              <w:t xml:space="preserve">This </w:t>
            </w:r>
            <w:r w:rsidR="00FA2E47" w:rsidRPr="0022697C">
              <w:t xml:space="preserve">is an excellent opportunity for an energetic and proactive individual who has a passion and desire to support asylum seekers and refugees.  </w:t>
            </w:r>
          </w:p>
          <w:p w14:paraId="0FE75816" w14:textId="77777777" w:rsidR="00FA2E47" w:rsidRPr="008E453B" w:rsidRDefault="00FA2E47" w:rsidP="007A0927">
            <w:pPr>
              <w:pStyle w:val="Default"/>
              <w:rPr>
                <w:rFonts w:asciiTheme="minorHAnsi" w:hAnsiTheme="minorHAnsi" w:cstheme="minorBidi"/>
                <w:b/>
              </w:rPr>
            </w:pPr>
          </w:p>
          <w:p w14:paraId="392AF9F1" w14:textId="77777777" w:rsidR="007A0927" w:rsidRPr="008E453B" w:rsidRDefault="007A0927" w:rsidP="007A0927">
            <w:pPr>
              <w:pStyle w:val="Default"/>
              <w:rPr>
                <w:rFonts w:asciiTheme="minorHAnsi" w:hAnsiTheme="minorHAnsi" w:cstheme="minorBidi"/>
                <w:b/>
              </w:rPr>
            </w:pPr>
            <w:r w:rsidRPr="008E453B">
              <w:rPr>
                <w:rFonts w:asciiTheme="minorHAnsi" w:hAnsiTheme="minorHAnsi" w:cstheme="minorBidi"/>
                <w:b/>
              </w:rPr>
              <w:t xml:space="preserve">Job </w:t>
            </w:r>
            <w:r w:rsidR="00A324FC" w:rsidRPr="008E453B">
              <w:rPr>
                <w:rFonts w:asciiTheme="minorHAnsi" w:hAnsiTheme="minorHAnsi" w:cstheme="minorBidi"/>
                <w:b/>
              </w:rPr>
              <w:t>Overview</w:t>
            </w:r>
            <w:r w:rsidRPr="008E453B">
              <w:rPr>
                <w:rFonts w:asciiTheme="minorHAnsi" w:hAnsiTheme="minorHAnsi" w:cstheme="minorBidi"/>
                <w:b/>
              </w:rPr>
              <w:t>:</w:t>
            </w:r>
          </w:p>
          <w:p w14:paraId="40C36400" w14:textId="77777777" w:rsidR="007A0927" w:rsidRPr="0022697C" w:rsidRDefault="007A0927" w:rsidP="007A0927">
            <w:pPr>
              <w:pStyle w:val="Default"/>
              <w:rPr>
                <w:rFonts w:asciiTheme="minorHAnsi" w:hAnsiTheme="minorHAnsi" w:cstheme="minorBidi"/>
                <w:sz w:val="22"/>
                <w:szCs w:val="22"/>
              </w:rPr>
            </w:pPr>
          </w:p>
          <w:p w14:paraId="22E0187D" w14:textId="77777777" w:rsidR="00A324FC" w:rsidRPr="0022697C" w:rsidRDefault="00A324FC" w:rsidP="00A324FC">
            <w:pPr>
              <w:pStyle w:val="Bullets11"/>
              <w:rPr>
                <w:sz w:val="22"/>
                <w:szCs w:val="22"/>
                <w:lang w:val="en-US"/>
              </w:rPr>
            </w:pPr>
            <w:r w:rsidRPr="0022697C">
              <w:rPr>
                <w:sz w:val="22"/>
                <w:szCs w:val="22"/>
                <w:lang w:val="en-US"/>
              </w:rPr>
              <w:t xml:space="preserve">To plan and deliver one-to-one and group </w:t>
            </w:r>
            <w:r w:rsidRPr="0022697C">
              <w:rPr>
                <w:sz w:val="22"/>
                <w:szCs w:val="22"/>
              </w:rPr>
              <w:t>educational and employment</w:t>
            </w:r>
            <w:r w:rsidRPr="0022697C">
              <w:rPr>
                <w:sz w:val="22"/>
                <w:szCs w:val="22"/>
                <w:lang w:val="en-US"/>
              </w:rPr>
              <w:t xml:space="preserve"> advice services </w:t>
            </w:r>
          </w:p>
          <w:p w14:paraId="0A1827A4" w14:textId="77777777" w:rsidR="007A0927" w:rsidRPr="0022697C" w:rsidRDefault="00BC63BA" w:rsidP="00A324FC">
            <w:pPr>
              <w:pStyle w:val="Bullets11"/>
              <w:rPr>
                <w:sz w:val="22"/>
                <w:szCs w:val="22"/>
              </w:rPr>
            </w:pPr>
            <w:r w:rsidRPr="0022697C">
              <w:rPr>
                <w:sz w:val="22"/>
                <w:szCs w:val="22"/>
              </w:rPr>
              <w:lastRenderedPageBreak/>
              <w:t xml:space="preserve">To help deliver an intensive </w:t>
            </w:r>
            <w:r w:rsidR="00FC5780" w:rsidRPr="0022697C">
              <w:rPr>
                <w:sz w:val="22"/>
                <w:szCs w:val="22"/>
              </w:rPr>
              <w:t>28-day</w:t>
            </w:r>
            <w:r w:rsidR="007A0927" w:rsidRPr="0022697C">
              <w:rPr>
                <w:sz w:val="22"/>
                <w:szCs w:val="22"/>
              </w:rPr>
              <w:t xml:space="preserve"> programme of advice and practical support </w:t>
            </w:r>
            <w:r w:rsidR="00337E7A" w:rsidRPr="0022697C">
              <w:rPr>
                <w:sz w:val="22"/>
                <w:szCs w:val="22"/>
              </w:rPr>
              <w:t xml:space="preserve">to refugees with newly granted refugee </w:t>
            </w:r>
            <w:r w:rsidR="007A0927" w:rsidRPr="0022697C">
              <w:rPr>
                <w:sz w:val="22"/>
                <w:szCs w:val="22"/>
              </w:rPr>
              <w:t xml:space="preserve">status </w:t>
            </w:r>
            <w:r w:rsidR="00A324FC" w:rsidRPr="0022697C">
              <w:rPr>
                <w:sz w:val="22"/>
                <w:szCs w:val="22"/>
              </w:rPr>
              <w:t xml:space="preserve">in the Leeds area. </w:t>
            </w:r>
          </w:p>
          <w:p w14:paraId="5BB562D8" w14:textId="77777777" w:rsidR="00A324FC" w:rsidRPr="0022697C" w:rsidRDefault="00A324FC" w:rsidP="00A324FC">
            <w:pPr>
              <w:pStyle w:val="Bullets11"/>
              <w:rPr>
                <w:sz w:val="22"/>
                <w:szCs w:val="22"/>
              </w:rPr>
            </w:pPr>
            <w:r w:rsidRPr="0022697C">
              <w:rPr>
                <w:sz w:val="22"/>
                <w:szCs w:val="22"/>
              </w:rPr>
              <w:t>To support clients to access ESOL and other opportunities that aid integration.</w:t>
            </w:r>
          </w:p>
          <w:p w14:paraId="589DCF02" w14:textId="77777777" w:rsidR="00A324FC" w:rsidRPr="008E453B" w:rsidRDefault="00A324FC" w:rsidP="004032D4">
            <w:pPr>
              <w:pStyle w:val="Default"/>
              <w:rPr>
                <w:rFonts w:asciiTheme="minorHAnsi" w:hAnsiTheme="minorHAnsi" w:cstheme="minorBidi"/>
              </w:rPr>
            </w:pPr>
          </w:p>
          <w:p w14:paraId="391B7810" w14:textId="77777777" w:rsidR="00A324FC" w:rsidRPr="008E453B" w:rsidRDefault="00A324FC" w:rsidP="00A324FC">
            <w:pPr>
              <w:pStyle w:val="Heading2"/>
              <w:spacing w:before="240"/>
              <w:outlineLvl w:val="1"/>
              <w:rPr>
                <w:rFonts w:cstheme="minorBidi"/>
                <w:sz w:val="24"/>
                <w:szCs w:val="24"/>
                <w:lang w:val="en-US"/>
              </w:rPr>
            </w:pPr>
            <w:r w:rsidRPr="008E453B">
              <w:rPr>
                <w:rFonts w:cstheme="minorBidi"/>
                <w:sz w:val="24"/>
                <w:szCs w:val="24"/>
                <w:lang w:val="en-US"/>
              </w:rPr>
              <w:t xml:space="preserve"> DUTIES AND RESPONSIBILITIES</w:t>
            </w:r>
          </w:p>
          <w:p w14:paraId="6DD9CCB6" w14:textId="77777777" w:rsidR="00425263" w:rsidRPr="0022697C" w:rsidRDefault="00425263" w:rsidP="00425263">
            <w:pPr>
              <w:rPr>
                <w:lang w:eastAsia="en-GB"/>
              </w:rPr>
            </w:pPr>
          </w:p>
          <w:p w14:paraId="578F4638" w14:textId="77777777" w:rsidR="00A324FC" w:rsidRPr="0022697C" w:rsidRDefault="00A324FC" w:rsidP="00A324FC">
            <w:pPr>
              <w:pStyle w:val="Bullets11"/>
              <w:rPr>
                <w:sz w:val="22"/>
                <w:szCs w:val="22"/>
                <w:lang w:val="en-US"/>
              </w:rPr>
            </w:pPr>
            <w:r w:rsidRPr="0022697C">
              <w:rPr>
                <w:sz w:val="22"/>
                <w:szCs w:val="22"/>
                <w:lang w:val="en-US"/>
              </w:rPr>
              <w:t>Plan and deliver RETAS’ client one-to-one services, including drop-ins and offsite advice sessions</w:t>
            </w:r>
          </w:p>
          <w:p w14:paraId="2E85C5F6" w14:textId="77777777" w:rsidR="00A324FC" w:rsidRPr="0022697C" w:rsidRDefault="00A324FC" w:rsidP="00A324FC">
            <w:pPr>
              <w:pStyle w:val="Bullets11"/>
              <w:rPr>
                <w:b/>
                <w:sz w:val="22"/>
                <w:szCs w:val="22"/>
                <w:lang w:val="en-US"/>
              </w:rPr>
            </w:pPr>
            <w:r w:rsidRPr="0022697C">
              <w:rPr>
                <w:sz w:val="22"/>
                <w:szCs w:val="22"/>
                <w:lang w:val="en-US"/>
              </w:rPr>
              <w:t>Provide advice, support, and advocacy to individual refugees and asylum seekers in the areas of education, training and employment in the RETAS Leeds office and in other outreach locations within the region. Advice will include:</w:t>
            </w:r>
          </w:p>
          <w:p w14:paraId="5D082C42" w14:textId="77777777" w:rsidR="00A324FC" w:rsidRPr="0022697C" w:rsidRDefault="00A324FC" w:rsidP="00C052A7">
            <w:pPr>
              <w:pStyle w:val="Bullets11"/>
              <w:numPr>
                <w:ilvl w:val="0"/>
                <w:numId w:val="13"/>
              </w:numPr>
              <w:rPr>
                <w:b/>
                <w:sz w:val="22"/>
                <w:szCs w:val="22"/>
                <w:lang w:val="en-US"/>
              </w:rPr>
            </w:pPr>
            <w:r w:rsidRPr="0022697C">
              <w:rPr>
                <w:i/>
                <w:sz w:val="22"/>
                <w:szCs w:val="22"/>
                <w:lang w:val="en-US"/>
              </w:rPr>
              <w:t>Employment advice</w:t>
            </w:r>
            <w:r w:rsidRPr="0022697C">
              <w:rPr>
                <w:sz w:val="22"/>
                <w:szCs w:val="22"/>
                <w:lang w:val="en-US"/>
              </w:rPr>
              <w:t xml:space="preserve">: refugee rights to employment; assistance with CV applications; liaison with employers, job </w:t>
            </w:r>
            <w:proofErr w:type="spellStart"/>
            <w:r w:rsidRPr="0022697C">
              <w:rPr>
                <w:sz w:val="22"/>
                <w:szCs w:val="22"/>
                <w:lang w:val="en-US"/>
              </w:rPr>
              <w:t>centres</w:t>
            </w:r>
            <w:proofErr w:type="spellEnd"/>
            <w:r w:rsidRPr="0022697C">
              <w:rPr>
                <w:sz w:val="22"/>
                <w:szCs w:val="22"/>
                <w:lang w:val="en-US"/>
              </w:rPr>
              <w:t xml:space="preserve"> and employment agencies; coaching and preparation for job interviews; helping with job application forms; finding appropriate placements; referring to other agencies</w:t>
            </w:r>
          </w:p>
          <w:p w14:paraId="1D96BB2B" w14:textId="77777777" w:rsidR="00A324FC" w:rsidRPr="0022697C" w:rsidRDefault="00A324FC" w:rsidP="00C052A7">
            <w:pPr>
              <w:pStyle w:val="Bullets11"/>
              <w:numPr>
                <w:ilvl w:val="0"/>
                <w:numId w:val="13"/>
              </w:numPr>
              <w:rPr>
                <w:b/>
                <w:sz w:val="22"/>
                <w:szCs w:val="22"/>
                <w:lang w:val="en-US"/>
              </w:rPr>
            </w:pPr>
            <w:r w:rsidRPr="0022697C">
              <w:rPr>
                <w:i/>
                <w:sz w:val="22"/>
                <w:szCs w:val="22"/>
                <w:lang w:val="en-US"/>
              </w:rPr>
              <w:t>Education advice</w:t>
            </w:r>
            <w:r w:rsidRPr="0022697C">
              <w:rPr>
                <w:sz w:val="22"/>
                <w:szCs w:val="22"/>
                <w:lang w:val="en-US"/>
              </w:rPr>
              <w:t>: refugee rights and entitlements; eligibility for statutory grants and other sources of funding; finding places in suitable training schemes and on courses of study in English language, and in adult, further, and higher education institutions</w:t>
            </w:r>
            <w:r w:rsidR="00425263" w:rsidRPr="0022697C">
              <w:rPr>
                <w:sz w:val="22"/>
                <w:szCs w:val="22"/>
                <w:lang w:val="en-US"/>
              </w:rPr>
              <w:t xml:space="preserve"> including navigating the UCAS application process.</w:t>
            </w:r>
          </w:p>
          <w:p w14:paraId="3A971645" w14:textId="77777777" w:rsidR="00C052A7" w:rsidRPr="0022697C" w:rsidRDefault="00C052A7" w:rsidP="00C052A7">
            <w:pPr>
              <w:pStyle w:val="Bullets11"/>
              <w:numPr>
                <w:ilvl w:val="0"/>
                <w:numId w:val="13"/>
              </w:numPr>
              <w:rPr>
                <w:bCs/>
                <w:sz w:val="22"/>
                <w:szCs w:val="22"/>
                <w:lang w:val="en-US"/>
              </w:rPr>
            </w:pPr>
            <w:r w:rsidRPr="0022697C">
              <w:rPr>
                <w:bCs/>
                <w:i/>
                <w:iCs/>
                <w:sz w:val="22"/>
                <w:szCs w:val="22"/>
                <w:lang w:val="en-US"/>
              </w:rPr>
              <w:t xml:space="preserve">28 Day Transition period advice: </w:t>
            </w:r>
            <w:r w:rsidRPr="0022697C">
              <w:rPr>
                <w:bCs/>
                <w:sz w:val="22"/>
                <w:szCs w:val="22"/>
                <w:lang w:val="en-US"/>
              </w:rPr>
              <w:t xml:space="preserve">accommodation advice, referrals, visits and signposting; securing appropriate identity documents and NINO; setting up bank accounts and email accounts; registration with </w:t>
            </w:r>
            <w:proofErr w:type="spellStart"/>
            <w:r w:rsidRPr="0022697C">
              <w:rPr>
                <w:bCs/>
                <w:sz w:val="22"/>
                <w:szCs w:val="22"/>
                <w:lang w:val="en-US"/>
              </w:rPr>
              <w:t>Jobcentre</w:t>
            </w:r>
            <w:proofErr w:type="spellEnd"/>
            <w:r w:rsidRPr="0022697C">
              <w:rPr>
                <w:bCs/>
                <w:sz w:val="22"/>
                <w:szCs w:val="22"/>
                <w:lang w:val="en-US"/>
              </w:rPr>
              <w:t xml:space="preserve"> Plus for Jobseeker’s Allowance (JSA), Employment and Support Allowance (ESA), Income Support (IS),Tax Credits and Child Tax Credits, Child Benefit and </w:t>
            </w:r>
            <w:r w:rsidR="007F7083" w:rsidRPr="0022697C">
              <w:rPr>
                <w:bCs/>
                <w:sz w:val="22"/>
                <w:szCs w:val="22"/>
                <w:lang w:val="en-US"/>
              </w:rPr>
              <w:t xml:space="preserve">Local </w:t>
            </w:r>
            <w:r w:rsidRPr="0022697C">
              <w:rPr>
                <w:bCs/>
                <w:sz w:val="22"/>
                <w:szCs w:val="22"/>
                <w:lang w:val="en-US"/>
              </w:rPr>
              <w:t xml:space="preserve">Councils for Housing Benefit &amp; Council Tax Support; registration with GPs and schools </w:t>
            </w:r>
            <w:proofErr w:type="spellStart"/>
            <w:r w:rsidRPr="0022697C">
              <w:rPr>
                <w:bCs/>
                <w:sz w:val="22"/>
                <w:szCs w:val="22"/>
                <w:lang w:val="en-US"/>
              </w:rPr>
              <w:t>etc</w:t>
            </w:r>
            <w:proofErr w:type="spellEnd"/>
            <w:r w:rsidRPr="0022697C">
              <w:rPr>
                <w:bCs/>
                <w:sz w:val="22"/>
                <w:szCs w:val="22"/>
                <w:lang w:val="en-US"/>
              </w:rPr>
              <w:t xml:space="preserve">; professional and vocational advice; referrals to wellbeing </w:t>
            </w:r>
            <w:proofErr w:type="spellStart"/>
            <w:r w:rsidRPr="0022697C">
              <w:rPr>
                <w:bCs/>
                <w:sz w:val="22"/>
                <w:szCs w:val="22"/>
                <w:lang w:val="en-US"/>
              </w:rPr>
              <w:t>organisations</w:t>
            </w:r>
            <w:proofErr w:type="spellEnd"/>
            <w:r w:rsidRPr="0022697C">
              <w:rPr>
                <w:bCs/>
                <w:sz w:val="22"/>
                <w:szCs w:val="22"/>
                <w:lang w:val="en-US"/>
              </w:rPr>
              <w:t>, foodbanks, mental health services, Victim support groups and assessment for English classes</w:t>
            </w:r>
            <w:r w:rsidR="00465005" w:rsidRPr="0022697C">
              <w:rPr>
                <w:bCs/>
                <w:sz w:val="22"/>
                <w:szCs w:val="22"/>
                <w:lang w:val="en-US"/>
              </w:rPr>
              <w:t xml:space="preserve">; develop a post transition Action Plan for individual clients which outlines the pathway of continued support to clients as registered users of RETAS services. </w:t>
            </w:r>
          </w:p>
          <w:p w14:paraId="513E3101" w14:textId="77777777" w:rsidR="00A324FC" w:rsidRPr="0022697C" w:rsidRDefault="00A324FC" w:rsidP="00A324FC">
            <w:pPr>
              <w:pStyle w:val="Bullets11"/>
              <w:rPr>
                <w:sz w:val="22"/>
                <w:szCs w:val="22"/>
              </w:rPr>
            </w:pPr>
            <w:r w:rsidRPr="0022697C">
              <w:rPr>
                <w:sz w:val="22"/>
                <w:szCs w:val="22"/>
              </w:rPr>
              <w:t xml:space="preserve">Design and deliver training and awareness-raising opportunities/ provide information to clients on education, employment &amp; benefits, and integration-related </w:t>
            </w:r>
            <w:r w:rsidR="0022697C">
              <w:rPr>
                <w:sz w:val="22"/>
                <w:szCs w:val="22"/>
              </w:rPr>
              <w:t>topics</w:t>
            </w:r>
          </w:p>
          <w:p w14:paraId="59EAC855" w14:textId="77777777" w:rsidR="00A324FC" w:rsidRPr="0022697C" w:rsidRDefault="00A324FC" w:rsidP="00A324FC">
            <w:pPr>
              <w:pStyle w:val="Bullets11"/>
              <w:rPr>
                <w:sz w:val="22"/>
                <w:szCs w:val="22"/>
                <w:lang w:val="en-US"/>
              </w:rPr>
            </w:pPr>
            <w:r w:rsidRPr="0022697C">
              <w:rPr>
                <w:sz w:val="22"/>
                <w:szCs w:val="22"/>
                <w:lang w:val="en-US"/>
              </w:rPr>
              <w:t>Identify need for services within the region and determine how best to access refugee/migrant communities</w:t>
            </w:r>
          </w:p>
          <w:p w14:paraId="1F143DF9" w14:textId="77777777" w:rsidR="00A324FC" w:rsidRPr="0022697C" w:rsidRDefault="00A324FC" w:rsidP="00A324FC">
            <w:pPr>
              <w:pStyle w:val="Bullets11"/>
              <w:rPr>
                <w:sz w:val="22"/>
                <w:szCs w:val="22"/>
              </w:rPr>
            </w:pPr>
            <w:r w:rsidRPr="0022697C">
              <w:rPr>
                <w:sz w:val="22"/>
                <w:szCs w:val="22"/>
              </w:rPr>
              <w:t>Carry out r</w:t>
            </w:r>
            <w:r w:rsidRPr="0022697C">
              <w:rPr>
                <w:rFonts w:eastAsia="Calibri"/>
                <w:sz w:val="22"/>
                <w:szCs w:val="22"/>
              </w:rPr>
              <w:t xml:space="preserve">esearch </w:t>
            </w:r>
            <w:r w:rsidRPr="0022697C">
              <w:rPr>
                <w:sz w:val="22"/>
                <w:szCs w:val="22"/>
              </w:rPr>
              <w:t>to provide clients with accurate and up-to-date information</w:t>
            </w:r>
          </w:p>
          <w:p w14:paraId="669A2BCF" w14:textId="77777777" w:rsidR="00A324FC" w:rsidRPr="0022697C" w:rsidRDefault="00A324FC" w:rsidP="00A324FC">
            <w:pPr>
              <w:pStyle w:val="Bullets11"/>
              <w:rPr>
                <w:sz w:val="22"/>
                <w:szCs w:val="22"/>
                <w:lang w:val="en-US"/>
              </w:rPr>
            </w:pPr>
            <w:r w:rsidRPr="0022697C">
              <w:rPr>
                <w:sz w:val="22"/>
                <w:szCs w:val="22"/>
                <w:lang w:val="en-US"/>
              </w:rPr>
              <w:t>Contribute to the development of cross-referral arrangements withi</w:t>
            </w:r>
            <w:r w:rsidR="00FC5780" w:rsidRPr="0022697C">
              <w:rPr>
                <w:sz w:val="22"/>
                <w:szCs w:val="22"/>
                <w:lang w:val="en-US"/>
              </w:rPr>
              <w:t xml:space="preserve">n the network of refugee </w:t>
            </w:r>
            <w:proofErr w:type="spellStart"/>
            <w:r w:rsidR="00FC5780" w:rsidRPr="0022697C">
              <w:rPr>
                <w:sz w:val="22"/>
                <w:szCs w:val="22"/>
                <w:lang w:val="en-US"/>
              </w:rPr>
              <w:t>organis</w:t>
            </w:r>
            <w:r w:rsidRPr="0022697C">
              <w:rPr>
                <w:sz w:val="22"/>
                <w:szCs w:val="22"/>
                <w:lang w:val="en-US"/>
              </w:rPr>
              <w:t>ations</w:t>
            </w:r>
            <w:proofErr w:type="spellEnd"/>
            <w:r w:rsidRPr="0022697C">
              <w:rPr>
                <w:sz w:val="22"/>
                <w:szCs w:val="22"/>
                <w:lang w:val="en-US"/>
              </w:rPr>
              <w:t xml:space="preserve"> and service providers.</w:t>
            </w:r>
          </w:p>
          <w:p w14:paraId="438F8070" w14:textId="77777777" w:rsidR="00A324FC" w:rsidRPr="0022697C" w:rsidRDefault="00A324FC" w:rsidP="00A324FC">
            <w:pPr>
              <w:pStyle w:val="Bullets11"/>
              <w:rPr>
                <w:sz w:val="22"/>
                <w:szCs w:val="22"/>
                <w:lang w:val="en-US"/>
              </w:rPr>
            </w:pPr>
            <w:r w:rsidRPr="0022697C">
              <w:rPr>
                <w:sz w:val="22"/>
                <w:szCs w:val="22"/>
                <w:lang w:val="en-US"/>
              </w:rPr>
              <w:t xml:space="preserve">Deliver RETAS’s outreach activities, networking and working in partnership with </w:t>
            </w:r>
            <w:proofErr w:type="spellStart"/>
            <w:r w:rsidRPr="0022697C">
              <w:rPr>
                <w:sz w:val="22"/>
                <w:szCs w:val="22"/>
                <w:lang w:val="en-US"/>
              </w:rPr>
              <w:t>organisations</w:t>
            </w:r>
            <w:proofErr w:type="spellEnd"/>
            <w:r w:rsidRPr="0022697C">
              <w:rPr>
                <w:sz w:val="22"/>
                <w:szCs w:val="22"/>
                <w:lang w:val="en-US"/>
              </w:rPr>
              <w:t xml:space="preserve"> to deliver services outside RETAS offices</w:t>
            </w:r>
          </w:p>
          <w:p w14:paraId="733F132A" w14:textId="77777777" w:rsidR="00A324FC" w:rsidRPr="0022697C" w:rsidRDefault="00A324FC" w:rsidP="00A324FC">
            <w:pPr>
              <w:pStyle w:val="Bullets11"/>
              <w:rPr>
                <w:sz w:val="22"/>
                <w:szCs w:val="22"/>
                <w:lang w:val="en-US"/>
              </w:rPr>
            </w:pPr>
            <w:r w:rsidRPr="0022697C">
              <w:rPr>
                <w:sz w:val="22"/>
                <w:szCs w:val="22"/>
                <w:lang w:val="en-US"/>
              </w:rPr>
              <w:t>Record client information using relevant databases and other record keeping systems</w:t>
            </w:r>
          </w:p>
          <w:p w14:paraId="55CF213A" w14:textId="77777777" w:rsidR="00A324FC" w:rsidRPr="0022697C" w:rsidRDefault="00A324FC" w:rsidP="00A324FC">
            <w:pPr>
              <w:pStyle w:val="Bullets11"/>
              <w:rPr>
                <w:sz w:val="22"/>
                <w:szCs w:val="22"/>
                <w:lang w:val="en-US"/>
              </w:rPr>
            </w:pPr>
            <w:r w:rsidRPr="0022697C">
              <w:rPr>
                <w:sz w:val="22"/>
                <w:szCs w:val="22"/>
                <w:lang w:val="en-US"/>
              </w:rPr>
              <w:t>Record client outcomes, helping develop systems for maintaining contact with clients after service completion</w:t>
            </w:r>
          </w:p>
          <w:p w14:paraId="063A885D" w14:textId="77777777" w:rsidR="00A324FC" w:rsidRPr="0022697C" w:rsidRDefault="00A324FC" w:rsidP="00A324FC">
            <w:pPr>
              <w:pStyle w:val="Bullets11"/>
              <w:rPr>
                <w:sz w:val="22"/>
                <w:szCs w:val="22"/>
              </w:rPr>
            </w:pPr>
            <w:r w:rsidRPr="0022697C">
              <w:rPr>
                <w:sz w:val="22"/>
                <w:szCs w:val="22"/>
              </w:rPr>
              <w:t>Train, supervise, and support volunteers on and offsite</w:t>
            </w:r>
          </w:p>
          <w:p w14:paraId="0E8E068B" w14:textId="77777777" w:rsidR="00A324FC" w:rsidRPr="0022697C" w:rsidRDefault="00A324FC" w:rsidP="00A324FC">
            <w:pPr>
              <w:pStyle w:val="Bullets11"/>
              <w:rPr>
                <w:sz w:val="22"/>
                <w:szCs w:val="22"/>
              </w:rPr>
            </w:pPr>
            <w:r w:rsidRPr="0022697C">
              <w:rPr>
                <w:sz w:val="22"/>
                <w:szCs w:val="22"/>
              </w:rPr>
              <w:t>Identify/create new volunteering opportunities</w:t>
            </w:r>
          </w:p>
          <w:p w14:paraId="799DC328" w14:textId="77777777" w:rsidR="00A324FC" w:rsidRPr="0022697C" w:rsidRDefault="00A324FC" w:rsidP="00A324FC">
            <w:pPr>
              <w:pStyle w:val="Bullets11"/>
              <w:rPr>
                <w:sz w:val="22"/>
                <w:szCs w:val="22"/>
              </w:rPr>
            </w:pPr>
            <w:r w:rsidRPr="0022697C">
              <w:rPr>
                <w:sz w:val="22"/>
                <w:szCs w:val="22"/>
              </w:rPr>
              <w:t>Help arrange and monitor work placements</w:t>
            </w:r>
          </w:p>
          <w:p w14:paraId="3454CC5E" w14:textId="77777777" w:rsidR="00A324FC" w:rsidRPr="0022697C" w:rsidRDefault="00A324FC" w:rsidP="00A324FC">
            <w:pPr>
              <w:pStyle w:val="Bullets11"/>
              <w:rPr>
                <w:sz w:val="22"/>
                <w:szCs w:val="22"/>
              </w:rPr>
            </w:pPr>
            <w:r w:rsidRPr="0022697C">
              <w:rPr>
                <w:sz w:val="22"/>
                <w:szCs w:val="22"/>
              </w:rPr>
              <w:t xml:space="preserve">Contribute to funding bids </w:t>
            </w:r>
          </w:p>
          <w:p w14:paraId="34310F49" w14:textId="77777777" w:rsidR="00631EE5" w:rsidRPr="0022697C" w:rsidRDefault="00631EE5" w:rsidP="00A324FC">
            <w:pPr>
              <w:pStyle w:val="Bullets11"/>
              <w:rPr>
                <w:sz w:val="22"/>
                <w:szCs w:val="22"/>
              </w:rPr>
            </w:pPr>
            <w:r w:rsidRPr="0022697C">
              <w:rPr>
                <w:sz w:val="22"/>
                <w:szCs w:val="22"/>
              </w:rPr>
              <w:t>Ensure proper monitoring and reporting of work carried out on projects including careful tracking of the progress of individual clients referred to each project</w:t>
            </w:r>
          </w:p>
          <w:p w14:paraId="592434E4" w14:textId="77777777" w:rsidR="00631EE5" w:rsidRPr="0022697C" w:rsidRDefault="00B62195" w:rsidP="00A324FC">
            <w:pPr>
              <w:pStyle w:val="Bullets11"/>
              <w:rPr>
                <w:sz w:val="22"/>
                <w:szCs w:val="22"/>
              </w:rPr>
            </w:pPr>
            <w:r>
              <w:rPr>
                <w:sz w:val="22"/>
                <w:szCs w:val="22"/>
              </w:rPr>
              <w:t>Support the Operations and Development Manager</w:t>
            </w:r>
            <w:r w:rsidR="00631EE5" w:rsidRPr="0022697C">
              <w:rPr>
                <w:sz w:val="22"/>
                <w:szCs w:val="22"/>
              </w:rPr>
              <w:t xml:space="preserve"> of RETAS in ensuring</w:t>
            </w:r>
            <w:r w:rsidR="00651856" w:rsidRPr="0022697C">
              <w:rPr>
                <w:sz w:val="22"/>
                <w:szCs w:val="22"/>
              </w:rPr>
              <w:t xml:space="preserve"> a high standard of</w:t>
            </w:r>
            <w:r w:rsidR="00631EE5" w:rsidRPr="0022697C">
              <w:rPr>
                <w:sz w:val="22"/>
                <w:szCs w:val="22"/>
              </w:rPr>
              <w:t xml:space="preserve"> reporting to funders and any other independent evaluation</w:t>
            </w:r>
            <w:r w:rsidR="00651856" w:rsidRPr="0022697C">
              <w:rPr>
                <w:sz w:val="22"/>
                <w:szCs w:val="22"/>
              </w:rPr>
              <w:t>s</w:t>
            </w:r>
          </w:p>
          <w:p w14:paraId="5D0DF2B5" w14:textId="77777777" w:rsidR="00A324FC" w:rsidRPr="008E453B" w:rsidRDefault="00A324FC" w:rsidP="004032D4">
            <w:pPr>
              <w:pStyle w:val="Default"/>
              <w:rPr>
                <w:rFonts w:asciiTheme="minorHAnsi" w:hAnsiTheme="minorHAnsi"/>
              </w:rPr>
            </w:pPr>
          </w:p>
        </w:tc>
      </w:tr>
    </w:tbl>
    <w:p w14:paraId="51F6E77C" w14:textId="77777777" w:rsidR="009B104B" w:rsidRPr="0072120D" w:rsidRDefault="009B104B" w:rsidP="008F0BFD">
      <w:pPr>
        <w:rPr>
          <w:rFonts w:ascii="Verdana" w:hAnsi="Verdana" w:cs="Arial"/>
          <w:sz w:val="24"/>
          <w:szCs w:val="24"/>
        </w:rPr>
      </w:pPr>
    </w:p>
    <w:p w14:paraId="081B5A30" w14:textId="77777777" w:rsidR="00944794" w:rsidRPr="0072120D" w:rsidRDefault="00E8121A" w:rsidP="00944794">
      <w:pPr>
        <w:rPr>
          <w:rFonts w:ascii="Verdana" w:hAnsi="Verdana" w:cs="Arial"/>
          <w:b/>
          <w:sz w:val="24"/>
          <w:szCs w:val="24"/>
        </w:rPr>
      </w:pPr>
      <w:r w:rsidRPr="0072120D">
        <w:rPr>
          <w:rFonts w:ascii="Verdana" w:hAnsi="Verdana" w:cs="Arial"/>
          <w:b/>
          <w:sz w:val="24"/>
          <w:szCs w:val="24"/>
        </w:rPr>
        <w:t>Person Specification</w:t>
      </w:r>
    </w:p>
    <w:p w14:paraId="1C5FAA9F" w14:textId="26ABA608" w:rsidR="00B0581F" w:rsidRPr="00D37095" w:rsidRDefault="00E8121A" w:rsidP="00944794">
      <w:pPr>
        <w:rPr>
          <w:rFonts w:cs="Arial"/>
        </w:rPr>
      </w:pPr>
      <w:r w:rsidRPr="0022697C">
        <w:rPr>
          <w:rFonts w:cs="Arial"/>
        </w:rPr>
        <w:lastRenderedPageBreak/>
        <w:t>Detailed below are the type</w:t>
      </w:r>
      <w:r w:rsidR="00337E7A" w:rsidRPr="0022697C">
        <w:rPr>
          <w:rFonts w:cs="Arial"/>
        </w:rPr>
        <w:t>s</w:t>
      </w:r>
      <w:r w:rsidRPr="0022697C">
        <w:rPr>
          <w:rFonts w:cs="Arial"/>
        </w:rPr>
        <w:t xml:space="preserve"> of skills, experience and knowledge which are required of applican</w:t>
      </w:r>
      <w:r w:rsidR="00887B23" w:rsidRPr="0022697C">
        <w:rPr>
          <w:rFonts w:cs="Arial"/>
        </w:rPr>
        <w:t xml:space="preserve">ts applying for </w:t>
      </w:r>
      <w:r w:rsidR="007F7083" w:rsidRPr="0022697C">
        <w:rPr>
          <w:rFonts w:cs="Arial"/>
        </w:rPr>
        <w:t>the post. The “</w:t>
      </w:r>
      <w:r w:rsidRPr="0022697C">
        <w:rPr>
          <w:rFonts w:cs="Arial"/>
        </w:rPr>
        <w:t>Essential Requirements</w:t>
      </w:r>
      <w:r w:rsidR="007F7083" w:rsidRPr="0022697C">
        <w:rPr>
          <w:rFonts w:cs="Arial"/>
        </w:rPr>
        <w:t>”</w:t>
      </w:r>
      <w:r w:rsidR="009625D7">
        <w:rPr>
          <w:rFonts w:cs="Arial"/>
        </w:rPr>
        <w:t xml:space="preserve"> </w:t>
      </w:r>
      <w:bookmarkStart w:id="0" w:name="_GoBack"/>
      <w:bookmarkEnd w:id="0"/>
      <w:r w:rsidR="00F66CB9" w:rsidRPr="0022697C">
        <w:rPr>
          <w:rFonts w:cs="Arial"/>
        </w:rPr>
        <w:t>indicate</w:t>
      </w:r>
      <w:r w:rsidRPr="0022697C">
        <w:rPr>
          <w:rFonts w:cs="Arial"/>
        </w:rPr>
        <w:t xml:space="preserv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w:t>
      </w:r>
      <w:proofErr w:type="gramStart"/>
      <w:r w:rsidRPr="0022697C">
        <w:rPr>
          <w:rFonts w:cs="Arial"/>
        </w:rPr>
        <w:t>essential, but</w:t>
      </w:r>
      <w:proofErr w:type="gramEnd"/>
      <w:r w:rsidRPr="0022697C">
        <w:rPr>
          <w:rFonts w:cs="Arial"/>
        </w:rPr>
        <w:t xml:space="preserve"> may be used to distinguish between acceptable candidates.</w:t>
      </w:r>
    </w:p>
    <w:tbl>
      <w:tblPr>
        <w:tblStyle w:val="TableGrid"/>
        <w:tblW w:w="0" w:type="auto"/>
        <w:tblLook w:val="04A0" w:firstRow="1" w:lastRow="0" w:firstColumn="1" w:lastColumn="0" w:noHBand="0" w:noVBand="1"/>
      </w:tblPr>
      <w:tblGrid>
        <w:gridCol w:w="7567"/>
        <w:gridCol w:w="823"/>
        <w:gridCol w:w="852"/>
      </w:tblGrid>
      <w:tr w:rsidR="009B104B" w:rsidRPr="007F7083" w14:paraId="6DAA4DB8" w14:textId="77777777" w:rsidTr="009B104B">
        <w:tc>
          <w:tcPr>
            <w:tcW w:w="8359" w:type="dxa"/>
          </w:tcPr>
          <w:p w14:paraId="1D215EAB" w14:textId="77777777" w:rsidR="009B104B" w:rsidRDefault="009B104B" w:rsidP="009B104B">
            <w:pPr>
              <w:rPr>
                <w:rFonts w:ascii="Arial" w:hAnsi="Arial" w:cs="Arial"/>
                <w:b/>
                <w:sz w:val="24"/>
                <w:szCs w:val="24"/>
              </w:rPr>
            </w:pPr>
            <w:r>
              <w:rPr>
                <w:rFonts w:ascii="Arial" w:hAnsi="Arial" w:cs="Arial"/>
                <w:b/>
                <w:sz w:val="24"/>
                <w:szCs w:val="24"/>
              </w:rPr>
              <w:t>Skills, Experience and Knowledge</w:t>
            </w:r>
          </w:p>
          <w:p w14:paraId="243995D9" w14:textId="77777777" w:rsidR="009B104B" w:rsidRDefault="009B104B" w:rsidP="009B104B">
            <w:pPr>
              <w:rPr>
                <w:rFonts w:ascii="Arial" w:hAnsi="Arial" w:cs="Arial"/>
                <w:b/>
                <w:sz w:val="24"/>
                <w:szCs w:val="24"/>
              </w:rPr>
            </w:pPr>
          </w:p>
          <w:p w14:paraId="5036637F" w14:textId="77777777" w:rsidR="009B104B" w:rsidRPr="0022697C" w:rsidRDefault="009B104B" w:rsidP="009B104B">
            <w:pPr>
              <w:rPr>
                <w:rFonts w:ascii="Arial" w:hAnsi="Arial" w:cs="Arial"/>
                <w:b/>
                <w:i/>
              </w:rPr>
            </w:pPr>
            <w:r w:rsidRPr="0022697C">
              <w:rPr>
                <w:rFonts w:ascii="Arial" w:hAnsi="Arial" w:cs="Arial"/>
                <w:b/>
                <w:i/>
              </w:rPr>
              <w:t>In the spaces below please detail your skills, experience and knowledge along with other evidence to show how you meet the essential and desirable requirements of the role.</w:t>
            </w:r>
          </w:p>
        </w:tc>
        <w:tc>
          <w:tcPr>
            <w:tcW w:w="547" w:type="dxa"/>
          </w:tcPr>
          <w:p w14:paraId="5193EBC8" w14:textId="77777777" w:rsidR="009B104B" w:rsidRPr="009B104B" w:rsidRDefault="009B104B" w:rsidP="009B104B">
            <w:pPr>
              <w:rPr>
                <w:rFonts w:ascii="Verdana" w:hAnsi="Verdana" w:cs="Arial"/>
                <w:b/>
                <w:sz w:val="12"/>
                <w:szCs w:val="12"/>
              </w:rPr>
            </w:pPr>
            <w:r w:rsidRPr="009B104B">
              <w:rPr>
                <w:rFonts w:ascii="Verdana" w:hAnsi="Verdana" w:cs="Arial"/>
                <w:b/>
                <w:sz w:val="12"/>
                <w:szCs w:val="12"/>
              </w:rPr>
              <w:t>Essential</w:t>
            </w:r>
          </w:p>
        </w:tc>
        <w:tc>
          <w:tcPr>
            <w:tcW w:w="852" w:type="dxa"/>
          </w:tcPr>
          <w:p w14:paraId="32C94008" w14:textId="77777777" w:rsidR="009B104B" w:rsidRPr="009B104B" w:rsidRDefault="009B104B" w:rsidP="009B104B">
            <w:pPr>
              <w:rPr>
                <w:rFonts w:ascii="Verdana" w:hAnsi="Verdana" w:cs="Arial"/>
                <w:b/>
                <w:sz w:val="12"/>
                <w:szCs w:val="12"/>
              </w:rPr>
            </w:pPr>
            <w:r w:rsidRPr="009B104B">
              <w:rPr>
                <w:rFonts w:ascii="Verdana" w:hAnsi="Verdana" w:cs="Arial"/>
                <w:b/>
                <w:sz w:val="12"/>
                <w:szCs w:val="12"/>
              </w:rPr>
              <w:t>Desirable</w:t>
            </w:r>
          </w:p>
        </w:tc>
      </w:tr>
      <w:tr w:rsidR="009B104B" w:rsidRPr="0072120D" w14:paraId="2EB95CED" w14:textId="77777777" w:rsidTr="009B104B">
        <w:tc>
          <w:tcPr>
            <w:tcW w:w="8359" w:type="dxa"/>
          </w:tcPr>
          <w:p w14:paraId="39746B61" w14:textId="77777777" w:rsidR="009B104B" w:rsidRPr="0022697C" w:rsidRDefault="009B104B" w:rsidP="009B104B">
            <w:pPr>
              <w:ind w:left="22"/>
              <w:rPr>
                <w:rFonts w:cs="Arial"/>
              </w:rPr>
            </w:pPr>
            <w:r w:rsidRPr="0022697C">
              <w:rPr>
                <w:rFonts w:cs="Arial"/>
              </w:rPr>
              <w:t>An empathy for, and an understanding of, situations facing refugees and asylum seekers; particularly those living in West Yorkshire</w:t>
            </w:r>
          </w:p>
          <w:p w14:paraId="4248327E" w14:textId="77777777" w:rsidR="009B104B" w:rsidRPr="0022697C" w:rsidRDefault="009B104B" w:rsidP="009B104B">
            <w:pPr>
              <w:rPr>
                <w:rFonts w:cs="Arial"/>
              </w:rPr>
            </w:pPr>
          </w:p>
          <w:p w14:paraId="66C5E5D6" w14:textId="77777777" w:rsidR="009B104B" w:rsidRPr="0022697C" w:rsidRDefault="009B104B" w:rsidP="009B104B">
            <w:pPr>
              <w:rPr>
                <w:rFonts w:cs="Arial"/>
              </w:rPr>
            </w:pPr>
          </w:p>
          <w:p w14:paraId="510F2951" w14:textId="77777777" w:rsidR="009B104B" w:rsidRPr="0022697C" w:rsidRDefault="009B104B" w:rsidP="009B104B">
            <w:pPr>
              <w:rPr>
                <w:rFonts w:cs="Arial"/>
              </w:rPr>
            </w:pPr>
          </w:p>
          <w:p w14:paraId="4DB0FBD1" w14:textId="77777777" w:rsidR="009B104B" w:rsidRPr="0022697C" w:rsidRDefault="009B104B" w:rsidP="009B104B">
            <w:pPr>
              <w:rPr>
                <w:rFonts w:cs="Arial"/>
              </w:rPr>
            </w:pPr>
          </w:p>
          <w:p w14:paraId="19B95047" w14:textId="77777777" w:rsidR="009B104B" w:rsidRPr="0022697C" w:rsidRDefault="009B104B" w:rsidP="009B104B">
            <w:pPr>
              <w:rPr>
                <w:rFonts w:cs="Arial"/>
              </w:rPr>
            </w:pPr>
          </w:p>
          <w:p w14:paraId="754974FA" w14:textId="77777777" w:rsidR="009B104B" w:rsidRPr="0022697C" w:rsidRDefault="009B104B" w:rsidP="009B104B">
            <w:pPr>
              <w:rPr>
                <w:rFonts w:cs="Arial"/>
              </w:rPr>
            </w:pPr>
          </w:p>
        </w:tc>
        <w:tc>
          <w:tcPr>
            <w:tcW w:w="547" w:type="dxa"/>
          </w:tcPr>
          <w:p w14:paraId="1E199C13"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5785451D" w14:textId="77777777" w:rsidR="009B104B" w:rsidRPr="0072120D" w:rsidRDefault="009B104B" w:rsidP="009B104B">
            <w:pPr>
              <w:rPr>
                <w:rFonts w:ascii="Verdana" w:hAnsi="Verdana" w:cs="Arial"/>
                <w:sz w:val="24"/>
                <w:szCs w:val="24"/>
              </w:rPr>
            </w:pPr>
          </w:p>
        </w:tc>
      </w:tr>
      <w:tr w:rsidR="009B104B" w:rsidRPr="0072120D" w14:paraId="07B15ACF" w14:textId="77777777" w:rsidTr="009B104B">
        <w:tc>
          <w:tcPr>
            <w:tcW w:w="8359" w:type="dxa"/>
          </w:tcPr>
          <w:p w14:paraId="182EBF73" w14:textId="77777777" w:rsidR="009B104B" w:rsidRPr="0022697C" w:rsidRDefault="009B104B" w:rsidP="009B104B">
            <w:pPr>
              <w:ind w:left="22"/>
              <w:rPr>
                <w:rFonts w:cs="Arial"/>
              </w:rPr>
            </w:pPr>
            <w:r w:rsidRPr="0022697C">
              <w:rPr>
                <w:rFonts w:cs="Arial"/>
              </w:rPr>
              <w:t>Commitment to the client centred approach of the organisation</w:t>
            </w:r>
          </w:p>
          <w:p w14:paraId="54735FF7" w14:textId="77777777" w:rsidR="009B104B" w:rsidRPr="0022697C" w:rsidRDefault="009B104B" w:rsidP="009B104B">
            <w:pPr>
              <w:ind w:left="22"/>
              <w:rPr>
                <w:rFonts w:cs="Arial"/>
              </w:rPr>
            </w:pPr>
          </w:p>
          <w:p w14:paraId="6935619E" w14:textId="77777777" w:rsidR="009B104B" w:rsidRPr="0022697C" w:rsidRDefault="009B104B" w:rsidP="009B104B">
            <w:pPr>
              <w:ind w:left="22"/>
              <w:rPr>
                <w:rFonts w:cs="Arial"/>
              </w:rPr>
            </w:pPr>
          </w:p>
          <w:p w14:paraId="3FEED0E7" w14:textId="77777777" w:rsidR="009B104B" w:rsidRPr="0022697C" w:rsidRDefault="009B104B" w:rsidP="009B104B">
            <w:pPr>
              <w:ind w:left="22"/>
              <w:rPr>
                <w:rFonts w:cs="Arial"/>
              </w:rPr>
            </w:pPr>
          </w:p>
          <w:p w14:paraId="47D0F3FA" w14:textId="77777777" w:rsidR="009B104B" w:rsidRPr="0022697C" w:rsidRDefault="009B104B" w:rsidP="009B104B">
            <w:pPr>
              <w:ind w:left="22"/>
              <w:rPr>
                <w:rFonts w:cs="Arial"/>
              </w:rPr>
            </w:pPr>
          </w:p>
          <w:p w14:paraId="362C914B" w14:textId="77777777" w:rsidR="009B104B" w:rsidRPr="0022697C" w:rsidRDefault="009B104B" w:rsidP="009B104B">
            <w:pPr>
              <w:ind w:left="22"/>
              <w:rPr>
                <w:rFonts w:cs="Arial"/>
              </w:rPr>
            </w:pPr>
          </w:p>
          <w:p w14:paraId="66CEAB0F" w14:textId="77777777" w:rsidR="009B104B" w:rsidRPr="0022697C" w:rsidRDefault="009B104B" w:rsidP="009B104B">
            <w:pPr>
              <w:ind w:left="22"/>
              <w:rPr>
                <w:rFonts w:cs="Arial"/>
              </w:rPr>
            </w:pPr>
          </w:p>
          <w:p w14:paraId="21853CDC" w14:textId="77777777" w:rsidR="009B104B" w:rsidRPr="0022697C" w:rsidRDefault="009B104B" w:rsidP="009B104B">
            <w:pPr>
              <w:ind w:left="22"/>
              <w:rPr>
                <w:rFonts w:cs="Arial"/>
              </w:rPr>
            </w:pPr>
          </w:p>
          <w:p w14:paraId="0F7C98AB" w14:textId="77777777" w:rsidR="009B104B" w:rsidRPr="0022697C" w:rsidRDefault="009B104B" w:rsidP="009B104B">
            <w:pPr>
              <w:ind w:left="22"/>
              <w:rPr>
                <w:rFonts w:cs="Arial"/>
              </w:rPr>
            </w:pPr>
          </w:p>
          <w:p w14:paraId="39F99C4E" w14:textId="77777777" w:rsidR="009B104B" w:rsidRPr="0022697C" w:rsidRDefault="009B104B" w:rsidP="009B104B">
            <w:pPr>
              <w:ind w:left="22"/>
              <w:rPr>
                <w:rFonts w:cs="Arial"/>
              </w:rPr>
            </w:pPr>
          </w:p>
        </w:tc>
        <w:tc>
          <w:tcPr>
            <w:tcW w:w="547" w:type="dxa"/>
          </w:tcPr>
          <w:p w14:paraId="37EE416A"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4A505A9F" w14:textId="77777777" w:rsidR="009B104B" w:rsidRPr="0072120D" w:rsidRDefault="009B104B" w:rsidP="009B104B">
            <w:pPr>
              <w:rPr>
                <w:rFonts w:ascii="Verdana" w:hAnsi="Verdana" w:cs="Arial"/>
                <w:sz w:val="24"/>
                <w:szCs w:val="24"/>
              </w:rPr>
            </w:pPr>
          </w:p>
        </w:tc>
      </w:tr>
      <w:tr w:rsidR="009B104B" w:rsidRPr="0072120D" w14:paraId="3C328832" w14:textId="77777777" w:rsidTr="009B104B">
        <w:tc>
          <w:tcPr>
            <w:tcW w:w="8359" w:type="dxa"/>
          </w:tcPr>
          <w:p w14:paraId="39F570E5" w14:textId="77777777" w:rsidR="009B104B" w:rsidRPr="0022697C" w:rsidRDefault="009B104B" w:rsidP="009B104B">
            <w:pPr>
              <w:ind w:left="22"/>
              <w:rPr>
                <w:rFonts w:cs="Arial"/>
              </w:rPr>
            </w:pPr>
            <w:r w:rsidRPr="0022697C">
              <w:rPr>
                <w:rFonts w:cs="Arial"/>
              </w:rPr>
              <w:t>Understanding of, and experience in, supporting refugees in overcoming the multiple barriers to integration (with specific focus on access to education, employment and training)</w:t>
            </w:r>
          </w:p>
          <w:p w14:paraId="17F8D5CA" w14:textId="77777777" w:rsidR="009B104B" w:rsidRPr="0022697C" w:rsidRDefault="009B104B" w:rsidP="009B104B">
            <w:pPr>
              <w:ind w:left="22"/>
              <w:rPr>
                <w:rFonts w:cs="Arial"/>
              </w:rPr>
            </w:pPr>
          </w:p>
          <w:p w14:paraId="402E5CA2" w14:textId="77777777" w:rsidR="009B104B" w:rsidRPr="0022697C" w:rsidRDefault="009B104B" w:rsidP="009B104B">
            <w:pPr>
              <w:ind w:left="22"/>
              <w:rPr>
                <w:rFonts w:cs="Arial"/>
              </w:rPr>
            </w:pPr>
          </w:p>
          <w:p w14:paraId="4DA479CF" w14:textId="77777777" w:rsidR="009B104B" w:rsidRPr="0022697C" w:rsidRDefault="009B104B" w:rsidP="009B104B">
            <w:pPr>
              <w:ind w:left="22"/>
              <w:rPr>
                <w:rFonts w:cs="Arial"/>
              </w:rPr>
            </w:pPr>
          </w:p>
          <w:p w14:paraId="39E1D490" w14:textId="77777777" w:rsidR="009B104B" w:rsidRPr="0022697C" w:rsidRDefault="009B104B" w:rsidP="009B104B">
            <w:pPr>
              <w:ind w:left="22"/>
              <w:rPr>
                <w:rFonts w:cs="Arial"/>
              </w:rPr>
            </w:pPr>
          </w:p>
          <w:p w14:paraId="27A47467" w14:textId="77777777" w:rsidR="009B104B" w:rsidRPr="0022697C" w:rsidRDefault="009B104B" w:rsidP="009B104B">
            <w:pPr>
              <w:ind w:left="22"/>
              <w:rPr>
                <w:rFonts w:cs="Arial"/>
              </w:rPr>
            </w:pPr>
          </w:p>
          <w:p w14:paraId="6B124FF5" w14:textId="77777777" w:rsidR="009B104B" w:rsidRPr="0022697C" w:rsidRDefault="009B104B" w:rsidP="009B104B">
            <w:pPr>
              <w:ind w:left="22"/>
              <w:rPr>
                <w:rFonts w:cs="Arial"/>
              </w:rPr>
            </w:pPr>
          </w:p>
          <w:p w14:paraId="38926137" w14:textId="77777777" w:rsidR="009B104B" w:rsidRPr="0022697C" w:rsidRDefault="009B104B" w:rsidP="009B104B">
            <w:pPr>
              <w:ind w:left="22"/>
              <w:rPr>
                <w:rFonts w:cs="Arial"/>
              </w:rPr>
            </w:pPr>
          </w:p>
        </w:tc>
        <w:tc>
          <w:tcPr>
            <w:tcW w:w="547" w:type="dxa"/>
          </w:tcPr>
          <w:p w14:paraId="62A85485"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6EBF4E7A" w14:textId="77777777" w:rsidR="009B104B" w:rsidRPr="0072120D" w:rsidRDefault="009B104B" w:rsidP="009B104B">
            <w:pPr>
              <w:rPr>
                <w:rFonts w:ascii="Verdana" w:hAnsi="Verdana" w:cs="Arial"/>
                <w:sz w:val="24"/>
                <w:szCs w:val="24"/>
              </w:rPr>
            </w:pPr>
          </w:p>
        </w:tc>
      </w:tr>
      <w:tr w:rsidR="009B104B" w:rsidRPr="0072120D" w14:paraId="402B2C1A" w14:textId="77777777" w:rsidTr="009B104B">
        <w:tc>
          <w:tcPr>
            <w:tcW w:w="8359" w:type="dxa"/>
          </w:tcPr>
          <w:p w14:paraId="799FB2F6" w14:textId="77777777" w:rsidR="009B104B" w:rsidRPr="0022697C" w:rsidRDefault="009B104B" w:rsidP="009B104B">
            <w:pPr>
              <w:ind w:left="22"/>
              <w:rPr>
                <w:rFonts w:cs="Arial"/>
              </w:rPr>
            </w:pPr>
            <w:r w:rsidRPr="0022697C">
              <w:rPr>
                <w:rFonts w:cs="Arial"/>
              </w:rPr>
              <w:t xml:space="preserve">Good knowledge of agencies offering services relevant to refugees or who work directly with employers in the region </w:t>
            </w:r>
          </w:p>
          <w:p w14:paraId="7EA18E89" w14:textId="77777777" w:rsidR="009B104B" w:rsidRPr="0022697C" w:rsidRDefault="009B104B" w:rsidP="009B104B">
            <w:pPr>
              <w:ind w:left="22"/>
              <w:rPr>
                <w:rFonts w:cs="Arial"/>
              </w:rPr>
            </w:pPr>
          </w:p>
          <w:p w14:paraId="16E611B0" w14:textId="77777777" w:rsidR="009B104B" w:rsidRPr="0022697C" w:rsidRDefault="009B104B" w:rsidP="009B104B">
            <w:pPr>
              <w:ind w:left="22"/>
              <w:rPr>
                <w:rFonts w:cs="Arial"/>
              </w:rPr>
            </w:pPr>
          </w:p>
          <w:p w14:paraId="1341406B" w14:textId="77777777" w:rsidR="009B104B" w:rsidRPr="0022697C" w:rsidRDefault="009B104B" w:rsidP="009B104B">
            <w:pPr>
              <w:ind w:left="22"/>
              <w:rPr>
                <w:rFonts w:cs="Arial"/>
              </w:rPr>
            </w:pPr>
          </w:p>
          <w:p w14:paraId="4950F42E" w14:textId="77777777" w:rsidR="009B104B" w:rsidRDefault="009B104B" w:rsidP="00D37095">
            <w:pPr>
              <w:rPr>
                <w:rFonts w:cs="Arial"/>
              </w:rPr>
            </w:pPr>
          </w:p>
          <w:p w14:paraId="41B4621A" w14:textId="77777777" w:rsidR="00D37095" w:rsidRPr="0022697C" w:rsidRDefault="00D37095" w:rsidP="00D37095">
            <w:pPr>
              <w:rPr>
                <w:rFonts w:cs="Arial"/>
              </w:rPr>
            </w:pPr>
          </w:p>
          <w:p w14:paraId="40244DAC" w14:textId="77777777" w:rsidR="009B104B" w:rsidRPr="0022697C" w:rsidRDefault="009B104B" w:rsidP="009B104B">
            <w:pPr>
              <w:ind w:left="22"/>
              <w:rPr>
                <w:rFonts w:cs="Arial"/>
              </w:rPr>
            </w:pPr>
          </w:p>
          <w:p w14:paraId="4BC48B3D" w14:textId="77777777" w:rsidR="009B104B" w:rsidRPr="0022697C" w:rsidRDefault="009B104B" w:rsidP="0022697C">
            <w:pPr>
              <w:rPr>
                <w:rFonts w:cs="Arial"/>
              </w:rPr>
            </w:pPr>
          </w:p>
        </w:tc>
        <w:tc>
          <w:tcPr>
            <w:tcW w:w="547" w:type="dxa"/>
          </w:tcPr>
          <w:p w14:paraId="4E1E6F23"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009A729A" w14:textId="77777777" w:rsidR="009B104B" w:rsidRPr="0072120D" w:rsidRDefault="009B104B" w:rsidP="009B104B">
            <w:pPr>
              <w:rPr>
                <w:rFonts w:ascii="Verdana" w:hAnsi="Verdana" w:cs="Arial"/>
                <w:sz w:val="24"/>
                <w:szCs w:val="24"/>
              </w:rPr>
            </w:pPr>
          </w:p>
        </w:tc>
      </w:tr>
      <w:tr w:rsidR="009B104B" w:rsidRPr="0072120D" w14:paraId="311C3DB6" w14:textId="77777777" w:rsidTr="009B104B">
        <w:tc>
          <w:tcPr>
            <w:tcW w:w="8359" w:type="dxa"/>
          </w:tcPr>
          <w:p w14:paraId="5347B717" w14:textId="77777777" w:rsidR="009B104B" w:rsidRPr="0022697C" w:rsidRDefault="009B104B" w:rsidP="009B104B">
            <w:pPr>
              <w:ind w:left="22"/>
              <w:rPr>
                <w:rFonts w:cs="Arial"/>
              </w:rPr>
            </w:pPr>
            <w:r w:rsidRPr="0022697C">
              <w:rPr>
                <w:rFonts w:cs="Arial"/>
              </w:rPr>
              <w:t>Comfortable with public speaking, advocacy, networking and delivering courses/presentations</w:t>
            </w:r>
          </w:p>
          <w:p w14:paraId="0147C3E7" w14:textId="77777777" w:rsidR="009B104B" w:rsidRPr="0022697C" w:rsidRDefault="009B104B" w:rsidP="009B104B">
            <w:pPr>
              <w:ind w:left="22"/>
              <w:rPr>
                <w:rFonts w:cs="Arial"/>
              </w:rPr>
            </w:pPr>
          </w:p>
          <w:p w14:paraId="39332087" w14:textId="77777777" w:rsidR="009B104B" w:rsidRPr="0022697C" w:rsidRDefault="009B104B" w:rsidP="009B104B">
            <w:pPr>
              <w:ind w:left="22"/>
              <w:rPr>
                <w:rFonts w:cs="Arial"/>
              </w:rPr>
            </w:pPr>
          </w:p>
          <w:p w14:paraId="7973A9F1" w14:textId="77777777" w:rsidR="009B104B" w:rsidRPr="0022697C" w:rsidRDefault="009B104B" w:rsidP="009B104B">
            <w:pPr>
              <w:ind w:left="22"/>
              <w:rPr>
                <w:rFonts w:cs="Arial"/>
              </w:rPr>
            </w:pPr>
          </w:p>
          <w:p w14:paraId="654B721E" w14:textId="77777777" w:rsidR="009B104B" w:rsidRPr="0022697C" w:rsidRDefault="009B104B" w:rsidP="009B104B">
            <w:pPr>
              <w:ind w:left="22"/>
              <w:rPr>
                <w:rFonts w:cs="Arial"/>
              </w:rPr>
            </w:pPr>
          </w:p>
          <w:p w14:paraId="1A65D493" w14:textId="77777777" w:rsidR="009B104B" w:rsidRPr="0022697C" w:rsidRDefault="009B104B" w:rsidP="009B104B">
            <w:pPr>
              <w:ind w:left="22"/>
              <w:rPr>
                <w:rFonts w:cs="Arial"/>
              </w:rPr>
            </w:pPr>
          </w:p>
          <w:p w14:paraId="4F98BF8D" w14:textId="77777777" w:rsidR="009B104B" w:rsidRPr="0022697C" w:rsidRDefault="009B104B" w:rsidP="009B104B">
            <w:pPr>
              <w:ind w:left="22"/>
              <w:rPr>
                <w:rFonts w:cs="Arial"/>
              </w:rPr>
            </w:pPr>
          </w:p>
          <w:p w14:paraId="31F96E3F" w14:textId="77777777" w:rsidR="009B104B" w:rsidRPr="0022697C" w:rsidRDefault="009B104B" w:rsidP="009B104B">
            <w:pPr>
              <w:ind w:left="22"/>
              <w:rPr>
                <w:rFonts w:cs="Arial"/>
              </w:rPr>
            </w:pPr>
          </w:p>
        </w:tc>
        <w:tc>
          <w:tcPr>
            <w:tcW w:w="547" w:type="dxa"/>
          </w:tcPr>
          <w:p w14:paraId="4907418D"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lastRenderedPageBreak/>
              <w:t>x</w:t>
            </w:r>
          </w:p>
        </w:tc>
        <w:tc>
          <w:tcPr>
            <w:tcW w:w="852" w:type="dxa"/>
          </w:tcPr>
          <w:p w14:paraId="366A8FD2" w14:textId="77777777" w:rsidR="009B104B" w:rsidRPr="0072120D" w:rsidRDefault="009B104B" w:rsidP="009B104B">
            <w:pPr>
              <w:rPr>
                <w:rFonts w:ascii="Verdana" w:hAnsi="Verdana" w:cs="Arial"/>
                <w:sz w:val="24"/>
                <w:szCs w:val="24"/>
              </w:rPr>
            </w:pPr>
          </w:p>
        </w:tc>
      </w:tr>
      <w:tr w:rsidR="009B104B" w:rsidRPr="0072120D" w14:paraId="5734ECE9" w14:textId="77777777" w:rsidTr="009B104B">
        <w:tc>
          <w:tcPr>
            <w:tcW w:w="8359" w:type="dxa"/>
          </w:tcPr>
          <w:p w14:paraId="23784177" w14:textId="77777777" w:rsidR="009B104B" w:rsidRPr="0022697C" w:rsidRDefault="009B104B" w:rsidP="009B104B">
            <w:pPr>
              <w:ind w:left="22"/>
              <w:rPr>
                <w:rFonts w:cs="Arial"/>
              </w:rPr>
            </w:pPr>
            <w:r w:rsidRPr="0022697C">
              <w:rPr>
                <w:rFonts w:cs="Arial"/>
              </w:rPr>
              <w:t>Creative person with the ability to launch new initiatives</w:t>
            </w:r>
          </w:p>
          <w:p w14:paraId="57743D9B" w14:textId="77777777" w:rsidR="009B104B" w:rsidRPr="0022697C" w:rsidRDefault="009B104B" w:rsidP="009B104B">
            <w:pPr>
              <w:ind w:left="22"/>
              <w:rPr>
                <w:rFonts w:cs="Arial"/>
              </w:rPr>
            </w:pPr>
          </w:p>
          <w:p w14:paraId="216C592C" w14:textId="77777777" w:rsidR="009B104B" w:rsidRPr="0022697C" w:rsidRDefault="009B104B" w:rsidP="009B104B">
            <w:pPr>
              <w:ind w:left="22"/>
              <w:rPr>
                <w:rFonts w:cs="Arial"/>
              </w:rPr>
            </w:pPr>
          </w:p>
          <w:p w14:paraId="54A5BC1C" w14:textId="77777777" w:rsidR="009B104B" w:rsidRPr="0022697C" w:rsidRDefault="009B104B" w:rsidP="009B104B">
            <w:pPr>
              <w:ind w:left="22"/>
              <w:rPr>
                <w:rFonts w:cs="Arial"/>
              </w:rPr>
            </w:pPr>
          </w:p>
          <w:p w14:paraId="752E50D1" w14:textId="77777777" w:rsidR="009B104B" w:rsidRPr="0022697C" w:rsidRDefault="009B104B" w:rsidP="009B104B">
            <w:pPr>
              <w:ind w:left="22"/>
              <w:rPr>
                <w:rFonts w:cs="Arial"/>
              </w:rPr>
            </w:pPr>
          </w:p>
          <w:p w14:paraId="0CDF492E" w14:textId="77777777" w:rsidR="009B104B" w:rsidRPr="0022697C" w:rsidRDefault="009B104B" w:rsidP="009B104B">
            <w:pPr>
              <w:ind w:left="22"/>
              <w:rPr>
                <w:rFonts w:cs="Arial"/>
              </w:rPr>
            </w:pPr>
          </w:p>
          <w:p w14:paraId="6D0728E0" w14:textId="77777777" w:rsidR="009B104B" w:rsidRPr="0022697C" w:rsidRDefault="009B104B" w:rsidP="009B104B">
            <w:pPr>
              <w:ind w:left="22"/>
              <w:rPr>
                <w:rFonts w:cs="Arial"/>
              </w:rPr>
            </w:pPr>
          </w:p>
        </w:tc>
        <w:tc>
          <w:tcPr>
            <w:tcW w:w="547" w:type="dxa"/>
          </w:tcPr>
          <w:p w14:paraId="46B7F7EF"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1AAF6EA8" w14:textId="77777777" w:rsidR="009B104B" w:rsidRPr="0072120D" w:rsidRDefault="009B104B" w:rsidP="009B104B">
            <w:pPr>
              <w:rPr>
                <w:rFonts w:ascii="Verdana" w:hAnsi="Verdana" w:cs="Arial"/>
                <w:b/>
                <w:sz w:val="24"/>
                <w:szCs w:val="24"/>
              </w:rPr>
            </w:pPr>
          </w:p>
        </w:tc>
      </w:tr>
      <w:tr w:rsidR="009B104B" w:rsidRPr="0072120D" w14:paraId="5D15A0FE" w14:textId="77777777" w:rsidTr="009B104B">
        <w:tc>
          <w:tcPr>
            <w:tcW w:w="8359" w:type="dxa"/>
          </w:tcPr>
          <w:p w14:paraId="2471843B" w14:textId="77777777" w:rsidR="009B104B" w:rsidRPr="0022697C" w:rsidRDefault="009B104B" w:rsidP="009B104B">
            <w:pPr>
              <w:ind w:left="22"/>
              <w:rPr>
                <w:rFonts w:cs="Arial"/>
              </w:rPr>
            </w:pPr>
            <w:r w:rsidRPr="0022697C">
              <w:rPr>
                <w:rFonts w:cs="Arial"/>
              </w:rPr>
              <w:t xml:space="preserve">IT literate </w:t>
            </w:r>
          </w:p>
          <w:p w14:paraId="31EAA041" w14:textId="77777777" w:rsidR="009B104B" w:rsidRPr="0022697C" w:rsidRDefault="009B104B" w:rsidP="009B104B">
            <w:pPr>
              <w:ind w:left="22"/>
              <w:rPr>
                <w:rFonts w:cs="Arial"/>
              </w:rPr>
            </w:pPr>
          </w:p>
          <w:p w14:paraId="1112A8C5" w14:textId="77777777" w:rsidR="009B104B" w:rsidRPr="0022697C" w:rsidRDefault="009B104B" w:rsidP="009B104B">
            <w:pPr>
              <w:ind w:left="22"/>
              <w:rPr>
                <w:rFonts w:cs="Arial"/>
              </w:rPr>
            </w:pPr>
          </w:p>
          <w:p w14:paraId="13E1482A" w14:textId="77777777" w:rsidR="009B104B" w:rsidRPr="0022697C" w:rsidRDefault="009B104B" w:rsidP="009B104B">
            <w:pPr>
              <w:ind w:left="22"/>
              <w:rPr>
                <w:rFonts w:cs="Arial"/>
              </w:rPr>
            </w:pPr>
          </w:p>
          <w:p w14:paraId="449A2862" w14:textId="77777777" w:rsidR="009B104B" w:rsidRDefault="009B104B" w:rsidP="009B104B">
            <w:pPr>
              <w:ind w:left="22"/>
              <w:rPr>
                <w:rFonts w:cs="Arial"/>
              </w:rPr>
            </w:pPr>
          </w:p>
          <w:p w14:paraId="690C091F" w14:textId="77777777" w:rsidR="0022697C" w:rsidRPr="0022697C" w:rsidRDefault="0022697C" w:rsidP="009B104B">
            <w:pPr>
              <w:ind w:left="22"/>
              <w:rPr>
                <w:rFonts w:cs="Arial"/>
              </w:rPr>
            </w:pPr>
          </w:p>
          <w:p w14:paraId="0DC6DC15" w14:textId="77777777" w:rsidR="009B104B" w:rsidRPr="0022697C" w:rsidRDefault="009B104B" w:rsidP="009B104B">
            <w:pPr>
              <w:ind w:left="22"/>
              <w:rPr>
                <w:rFonts w:cs="Arial"/>
              </w:rPr>
            </w:pPr>
          </w:p>
        </w:tc>
        <w:tc>
          <w:tcPr>
            <w:tcW w:w="547" w:type="dxa"/>
          </w:tcPr>
          <w:p w14:paraId="20F5C1BC"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0F16144E" w14:textId="77777777" w:rsidR="009B104B" w:rsidRPr="0072120D" w:rsidRDefault="009B104B" w:rsidP="009B104B">
            <w:pPr>
              <w:rPr>
                <w:rFonts w:ascii="Verdana" w:hAnsi="Verdana" w:cs="Arial"/>
                <w:b/>
                <w:sz w:val="24"/>
                <w:szCs w:val="24"/>
              </w:rPr>
            </w:pPr>
          </w:p>
        </w:tc>
      </w:tr>
      <w:tr w:rsidR="009B104B" w:rsidRPr="0072120D" w14:paraId="764EFA8B" w14:textId="77777777" w:rsidTr="009B104B">
        <w:tc>
          <w:tcPr>
            <w:tcW w:w="8359" w:type="dxa"/>
          </w:tcPr>
          <w:p w14:paraId="21CE1401" w14:textId="77777777" w:rsidR="009B104B" w:rsidRPr="0022697C" w:rsidRDefault="009B104B" w:rsidP="009B104B">
            <w:pPr>
              <w:rPr>
                <w:rFonts w:cs="Arial"/>
              </w:rPr>
            </w:pPr>
            <w:r w:rsidRPr="0022697C">
              <w:rPr>
                <w:rFonts w:cs="Arial"/>
              </w:rPr>
              <w:t>Experience of monitoring, reporting and evaluating project outcomes</w:t>
            </w:r>
          </w:p>
          <w:p w14:paraId="79E23B22" w14:textId="77777777" w:rsidR="009B104B" w:rsidRPr="0022697C" w:rsidRDefault="009B104B" w:rsidP="009B104B">
            <w:pPr>
              <w:rPr>
                <w:rFonts w:cs="Arial"/>
              </w:rPr>
            </w:pPr>
          </w:p>
          <w:p w14:paraId="77038035" w14:textId="77777777" w:rsidR="009B104B" w:rsidRPr="0022697C" w:rsidRDefault="009B104B" w:rsidP="009B104B">
            <w:pPr>
              <w:rPr>
                <w:rFonts w:cs="Arial"/>
              </w:rPr>
            </w:pPr>
          </w:p>
          <w:p w14:paraId="5C5A7101" w14:textId="77777777" w:rsidR="009B104B" w:rsidRPr="0022697C" w:rsidRDefault="009B104B" w:rsidP="009B104B">
            <w:pPr>
              <w:rPr>
                <w:rFonts w:cs="Arial"/>
              </w:rPr>
            </w:pPr>
          </w:p>
          <w:p w14:paraId="14AE2808" w14:textId="77777777" w:rsidR="009B104B" w:rsidRPr="0022697C" w:rsidRDefault="009B104B" w:rsidP="009B104B">
            <w:pPr>
              <w:rPr>
                <w:rFonts w:cs="Arial"/>
              </w:rPr>
            </w:pPr>
          </w:p>
          <w:p w14:paraId="78426743" w14:textId="77777777" w:rsidR="009B104B" w:rsidRPr="0022697C" w:rsidRDefault="009B104B" w:rsidP="009B104B">
            <w:pPr>
              <w:rPr>
                <w:rFonts w:cs="Arial"/>
              </w:rPr>
            </w:pPr>
          </w:p>
          <w:p w14:paraId="26806390" w14:textId="77777777" w:rsidR="009B104B" w:rsidRPr="0022697C" w:rsidRDefault="009B104B" w:rsidP="009B104B">
            <w:pPr>
              <w:rPr>
                <w:rFonts w:cs="Arial"/>
              </w:rPr>
            </w:pPr>
          </w:p>
          <w:p w14:paraId="26784648" w14:textId="77777777" w:rsidR="009B104B" w:rsidRDefault="009B104B" w:rsidP="009B104B">
            <w:pPr>
              <w:rPr>
                <w:rFonts w:cs="Arial"/>
              </w:rPr>
            </w:pPr>
          </w:p>
          <w:p w14:paraId="6F2D101F" w14:textId="77777777" w:rsidR="0022697C" w:rsidRDefault="0022697C" w:rsidP="009B104B">
            <w:pPr>
              <w:rPr>
                <w:rFonts w:cs="Arial"/>
              </w:rPr>
            </w:pPr>
          </w:p>
          <w:p w14:paraId="2ED0588B" w14:textId="77777777" w:rsidR="0022697C" w:rsidRPr="0022697C" w:rsidRDefault="0022697C" w:rsidP="009B104B">
            <w:pPr>
              <w:rPr>
                <w:rFonts w:cs="Arial"/>
              </w:rPr>
            </w:pPr>
          </w:p>
        </w:tc>
        <w:tc>
          <w:tcPr>
            <w:tcW w:w="547" w:type="dxa"/>
          </w:tcPr>
          <w:p w14:paraId="09E199E7"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2ED9D862" w14:textId="77777777" w:rsidR="009B104B" w:rsidRPr="0072120D" w:rsidRDefault="009B104B" w:rsidP="009B104B">
            <w:pPr>
              <w:rPr>
                <w:rFonts w:ascii="Verdana" w:hAnsi="Verdana" w:cs="Arial"/>
                <w:b/>
                <w:sz w:val="24"/>
                <w:szCs w:val="24"/>
              </w:rPr>
            </w:pPr>
          </w:p>
        </w:tc>
      </w:tr>
      <w:tr w:rsidR="009B104B" w:rsidRPr="0072120D" w14:paraId="7493BB71" w14:textId="77777777" w:rsidTr="009B104B">
        <w:tc>
          <w:tcPr>
            <w:tcW w:w="8359" w:type="dxa"/>
          </w:tcPr>
          <w:p w14:paraId="4EEEA99F" w14:textId="77777777" w:rsidR="009B104B" w:rsidRPr="0022697C" w:rsidRDefault="009B104B" w:rsidP="009B104B">
            <w:pPr>
              <w:ind w:left="22"/>
              <w:rPr>
                <w:rFonts w:cs="Arial"/>
              </w:rPr>
            </w:pPr>
            <w:r w:rsidRPr="0022697C">
              <w:rPr>
                <w:rFonts w:cs="Arial"/>
              </w:rPr>
              <w:t>Well organized, friendly, ability to work under pressure and experience of working with project deadlines</w:t>
            </w:r>
          </w:p>
          <w:p w14:paraId="34EE0DCE" w14:textId="77777777" w:rsidR="009B104B" w:rsidRPr="0022697C" w:rsidRDefault="009B104B" w:rsidP="009B104B">
            <w:pPr>
              <w:ind w:left="22"/>
              <w:rPr>
                <w:rFonts w:cs="Arial"/>
              </w:rPr>
            </w:pPr>
          </w:p>
          <w:p w14:paraId="2B9477E5" w14:textId="77777777" w:rsidR="009B104B" w:rsidRPr="0022697C" w:rsidRDefault="009B104B" w:rsidP="009B104B">
            <w:pPr>
              <w:ind w:left="22"/>
              <w:rPr>
                <w:rFonts w:cs="Arial"/>
              </w:rPr>
            </w:pPr>
          </w:p>
          <w:p w14:paraId="79C860C8" w14:textId="77777777" w:rsidR="009B104B" w:rsidRPr="0022697C" w:rsidRDefault="009B104B" w:rsidP="009B104B">
            <w:pPr>
              <w:ind w:left="22"/>
              <w:rPr>
                <w:rFonts w:cs="Arial"/>
              </w:rPr>
            </w:pPr>
          </w:p>
          <w:p w14:paraId="1735DBA2" w14:textId="77777777" w:rsidR="009B104B" w:rsidRPr="0022697C" w:rsidRDefault="009B104B" w:rsidP="009B104B">
            <w:pPr>
              <w:ind w:left="22"/>
              <w:rPr>
                <w:rFonts w:cs="Arial"/>
              </w:rPr>
            </w:pPr>
          </w:p>
          <w:p w14:paraId="08379CD0" w14:textId="77777777" w:rsidR="009B104B" w:rsidRDefault="009B104B" w:rsidP="009B104B">
            <w:pPr>
              <w:ind w:left="22"/>
              <w:rPr>
                <w:rFonts w:cs="Arial"/>
              </w:rPr>
            </w:pPr>
          </w:p>
          <w:p w14:paraId="58878B90" w14:textId="77777777" w:rsidR="0022697C" w:rsidRPr="0022697C" w:rsidRDefault="0022697C" w:rsidP="009B104B">
            <w:pPr>
              <w:ind w:left="22"/>
              <w:rPr>
                <w:rFonts w:cs="Arial"/>
              </w:rPr>
            </w:pPr>
          </w:p>
          <w:p w14:paraId="6301EF66" w14:textId="77777777" w:rsidR="009B104B" w:rsidRPr="0022697C" w:rsidRDefault="009B104B" w:rsidP="009B104B">
            <w:pPr>
              <w:ind w:left="22"/>
              <w:rPr>
                <w:rFonts w:cs="Arial"/>
              </w:rPr>
            </w:pPr>
          </w:p>
        </w:tc>
        <w:tc>
          <w:tcPr>
            <w:tcW w:w="547" w:type="dxa"/>
          </w:tcPr>
          <w:p w14:paraId="5C49FEF5"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1DC6F438" w14:textId="77777777" w:rsidR="009B104B" w:rsidRPr="0072120D" w:rsidRDefault="009B104B" w:rsidP="009B104B">
            <w:pPr>
              <w:rPr>
                <w:rFonts w:ascii="Verdana" w:hAnsi="Verdana" w:cs="Arial"/>
                <w:sz w:val="24"/>
                <w:szCs w:val="24"/>
              </w:rPr>
            </w:pPr>
          </w:p>
        </w:tc>
      </w:tr>
      <w:tr w:rsidR="009B104B" w:rsidRPr="0072120D" w14:paraId="76E3DD14" w14:textId="77777777" w:rsidTr="009B104B">
        <w:tc>
          <w:tcPr>
            <w:tcW w:w="8359" w:type="dxa"/>
          </w:tcPr>
          <w:p w14:paraId="628AD99B" w14:textId="77777777" w:rsidR="009B104B" w:rsidRPr="0022697C" w:rsidRDefault="009B104B" w:rsidP="009B104B">
            <w:pPr>
              <w:ind w:left="22"/>
              <w:rPr>
                <w:rFonts w:cs="Arial"/>
              </w:rPr>
            </w:pPr>
            <w:r w:rsidRPr="0022697C">
              <w:rPr>
                <w:rFonts w:cs="Arial"/>
              </w:rPr>
              <w:t xml:space="preserve">Experience of working with volunteers </w:t>
            </w:r>
          </w:p>
          <w:p w14:paraId="03CAFD62" w14:textId="77777777" w:rsidR="009B104B" w:rsidRPr="0022697C" w:rsidRDefault="009B104B" w:rsidP="009B104B">
            <w:pPr>
              <w:ind w:left="22"/>
              <w:rPr>
                <w:rFonts w:cs="Arial"/>
              </w:rPr>
            </w:pPr>
          </w:p>
          <w:p w14:paraId="1D674590" w14:textId="77777777" w:rsidR="009B104B" w:rsidRPr="0022697C" w:rsidRDefault="009B104B" w:rsidP="009B104B">
            <w:pPr>
              <w:ind w:left="22"/>
              <w:rPr>
                <w:rFonts w:cs="Arial"/>
              </w:rPr>
            </w:pPr>
          </w:p>
          <w:p w14:paraId="1DE45831" w14:textId="77777777" w:rsidR="009B104B" w:rsidRPr="0022697C" w:rsidRDefault="009B104B" w:rsidP="009B104B">
            <w:pPr>
              <w:ind w:left="22"/>
              <w:rPr>
                <w:rFonts w:cs="Arial"/>
              </w:rPr>
            </w:pPr>
          </w:p>
          <w:p w14:paraId="5C181016" w14:textId="77777777" w:rsidR="009B104B" w:rsidRDefault="009B104B" w:rsidP="009B104B">
            <w:pPr>
              <w:ind w:left="22"/>
              <w:rPr>
                <w:rFonts w:cs="Arial"/>
              </w:rPr>
            </w:pPr>
          </w:p>
          <w:p w14:paraId="222E165A" w14:textId="77777777" w:rsidR="0022697C" w:rsidRPr="0022697C" w:rsidRDefault="0022697C" w:rsidP="009B104B">
            <w:pPr>
              <w:ind w:left="22"/>
              <w:rPr>
                <w:rFonts w:cs="Arial"/>
              </w:rPr>
            </w:pPr>
          </w:p>
          <w:p w14:paraId="5D1C45EC" w14:textId="77777777" w:rsidR="009B104B" w:rsidRPr="0022697C" w:rsidRDefault="009B104B" w:rsidP="009B104B">
            <w:pPr>
              <w:ind w:left="22"/>
              <w:rPr>
                <w:rFonts w:cs="Arial"/>
              </w:rPr>
            </w:pPr>
          </w:p>
          <w:p w14:paraId="20B356AA" w14:textId="77777777" w:rsidR="009B104B" w:rsidRPr="0022697C" w:rsidRDefault="009B104B" w:rsidP="009B104B">
            <w:pPr>
              <w:ind w:left="22"/>
              <w:rPr>
                <w:rFonts w:cs="Arial"/>
              </w:rPr>
            </w:pPr>
          </w:p>
          <w:p w14:paraId="1B1068C3" w14:textId="77777777" w:rsidR="009B104B" w:rsidRPr="0022697C" w:rsidRDefault="009B104B" w:rsidP="009B104B">
            <w:pPr>
              <w:ind w:left="22"/>
              <w:rPr>
                <w:rFonts w:cs="Arial"/>
              </w:rPr>
            </w:pPr>
          </w:p>
        </w:tc>
        <w:tc>
          <w:tcPr>
            <w:tcW w:w="547" w:type="dxa"/>
          </w:tcPr>
          <w:p w14:paraId="5F8FD2BC"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2B946498" w14:textId="77777777" w:rsidR="009B104B" w:rsidRPr="0072120D" w:rsidRDefault="009B104B" w:rsidP="009B104B">
            <w:pPr>
              <w:rPr>
                <w:rFonts w:ascii="Verdana" w:hAnsi="Verdana" w:cs="Arial"/>
                <w:sz w:val="24"/>
                <w:szCs w:val="24"/>
              </w:rPr>
            </w:pPr>
          </w:p>
        </w:tc>
      </w:tr>
      <w:tr w:rsidR="009B104B" w:rsidRPr="0072120D" w14:paraId="2A94F890" w14:textId="77777777" w:rsidTr="009B104B">
        <w:tc>
          <w:tcPr>
            <w:tcW w:w="8359" w:type="dxa"/>
          </w:tcPr>
          <w:p w14:paraId="1EA53B82" w14:textId="77777777" w:rsidR="009B104B" w:rsidRPr="0022697C" w:rsidRDefault="009B104B" w:rsidP="009B104B">
            <w:pPr>
              <w:ind w:left="22"/>
              <w:rPr>
                <w:rFonts w:cs="Arial"/>
              </w:rPr>
            </w:pPr>
            <w:r w:rsidRPr="0022697C">
              <w:rPr>
                <w:rFonts w:cs="Arial"/>
              </w:rPr>
              <w:t>Ability to work remotely from the team</w:t>
            </w:r>
          </w:p>
          <w:p w14:paraId="43E8ABCA" w14:textId="77777777" w:rsidR="009B104B" w:rsidRPr="0022697C" w:rsidRDefault="009B104B" w:rsidP="009B104B">
            <w:pPr>
              <w:ind w:left="22"/>
              <w:rPr>
                <w:rFonts w:cs="Arial"/>
              </w:rPr>
            </w:pPr>
          </w:p>
          <w:p w14:paraId="50133BC0" w14:textId="77777777" w:rsidR="009B104B" w:rsidRPr="0022697C" w:rsidRDefault="009B104B" w:rsidP="009B104B">
            <w:pPr>
              <w:ind w:left="22"/>
              <w:rPr>
                <w:rFonts w:cs="Arial"/>
              </w:rPr>
            </w:pPr>
          </w:p>
          <w:p w14:paraId="0CE806A6" w14:textId="77777777" w:rsidR="009B104B" w:rsidRPr="0022697C" w:rsidRDefault="009B104B" w:rsidP="009B104B">
            <w:pPr>
              <w:ind w:left="22"/>
              <w:rPr>
                <w:rFonts w:cs="Arial"/>
              </w:rPr>
            </w:pPr>
          </w:p>
          <w:p w14:paraId="3C53D63D" w14:textId="77777777" w:rsidR="009B104B" w:rsidRPr="0022697C" w:rsidRDefault="009B104B" w:rsidP="009B104B">
            <w:pPr>
              <w:ind w:left="22"/>
              <w:rPr>
                <w:rFonts w:cs="Arial"/>
              </w:rPr>
            </w:pPr>
          </w:p>
          <w:p w14:paraId="774EA405" w14:textId="77777777" w:rsidR="009B104B" w:rsidRPr="0022697C" w:rsidRDefault="009B104B" w:rsidP="009B104B">
            <w:pPr>
              <w:ind w:left="22"/>
              <w:rPr>
                <w:rFonts w:cs="Arial"/>
              </w:rPr>
            </w:pPr>
          </w:p>
          <w:p w14:paraId="1EF7470F" w14:textId="77777777" w:rsidR="009B104B" w:rsidRPr="0022697C" w:rsidRDefault="009B104B" w:rsidP="009B104B">
            <w:pPr>
              <w:ind w:left="22"/>
              <w:rPr>
                <w:rFonts w:cs="Arial"/>
              </w:rPr>
            </w:pPr>
          </w:p>
          <w:p w14:paraId="0F6DCC04" w14:textId="77777777" w:rsidR="009B104B" w:rsidRPr="0022697C" w:rsidRDefault="009B104B" w:rsidP="009B104B">
            <w:pPr>
              <w:ind w:left="22"/>
              <w:rPr>
                <w:rFonts w:cs="Arial"/>
              </w:rPr>
            </w:pPr>
          </w:p>
          <w:p w14:paraId="02386676" w14:textId="77777777" w:rsidR="009B104B" w:rsidRPr="0022697C" w:rsidRDefault="009B104B" w:rsidP="009B104B">
            <w:pPr>
              <w:ind w:left="22"/>
              <w:rPr>
                <w:rFonts w:cs="Arial"/>
              </w:rPr>
            </w:pPr>
          </w:p>
        </w:tc>
        <w:tc>
          <w:tcPr>
            <w:tcW w:w="547" w:type="dxa"/>
          </w:tcPr>
          <w:p w14:paraId="48BF6866"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lastRenderedPageBreak/>
              <w:t>x</w:t>
            </w:r>
          </w:p>
        </w:tc>
        <w:tc>
          <w:tcPr>
            <w:tcW w:w="852" w:type="dxa"/>
          </w:tcPr>
          <w:p w14:paraId="7214FF59" w14:textId="77777777" w:rsidR="009B104B" w:rsidRPr="0072120D" w:rsidRDefault="009B104B" w:rsidP="009B104B">
            <w:pPr>
              <w:rPr>
                <w:rFonts w:ascii="Verdana" w:hAnsi="Verdana" w:cs="Arial"/>
                <w:sz w:val="24"/>
                <w:szCs w:val="24"/>
              </w:rPr>
            </w:pPr>
          </w:p>
        </w:tc>
      </w:tr>
      <w:tr w:rsidR="009B104B" w:rsidRPr="0072120D" w14:paraId="54078DB8" w14:textId="77777777" w:rsidTr="009B104B">
        <w:tc>
          <w:tcPr>
            <w:tcW w:w="8359" w:type="dxa"/>
          </w:tcPr>
          <w:p w14:paraId="30107046" w14:textId="77777777" w:rsidR="009B104B" w:rsidRPr="0022697C" w:rsidRDefault="009B104B" w:rsidP="009B104B">
            <w:pPr>
              <w:ind w:left="22"/>
              <w:rPr>
                <w:rFonts w:cs="Arial"/>
              </w:rPr>
            </w:pPr>
            <w:r w:rsidRPr="0022697C">
              <w:rPr>
                <w:rFonts w:cs="Arial"/>
              </w:rPr>
              <w:t xml:space="preserve">Happy to work in a close-knit team and able to encourage and support other staff members in their service delivery </w:t>
            </w:r>
          </w:p>
          <w:p w14:paraId="01AFFD9B" w14:textId="77777777" w:rsidR="009B104B" w:rsidRPr="0022697C" w:rsidRDefault="009B104B" w:rsidP="009B104B">
            <w:pPr>
              <w:ind w:left="22"/>
              <w:rPr>
                <w:rFonts w:cs="Arial"/>
              </w:rPr>
            </w:pPr>
          </w:p>
          <w:p w14:paraId="57A0E46C" w14:textId="77777777" w:rsidR="009B104B" w:rsidRPr="0022697C" w:rsidRDefault="009B104B" w:rsidP="009B104B">
            <w:pPr>
              <w:ind w:left="22"/>
              <w:rPr>
                <w:rFonts w:cs="Arial"/>
              </w:rPr>
            </w:pPr>
          </w:p>
          <w:p w14:paraId="5267D728" w14:textId="77777777" w:rsidR="009B104B" w:rsidRPr="0022697C" w:rsidRDefault="009B104B" w:rsidP="009B104B">
            <w:pPr>
              <w:ind w:left="22"/>
              <w:rPr>
                <w:rFonts w:cs="Arial"/>
              </w:rPr>
            </w:pPr>
          </w:p>
          <w:p w14:paraId="74B5F4CB" w14:textId="77777777" w:rsidR="009B104B" w:rsidRPr="0022697C" w:rsidRDefault="009B104B" w:rsidP="009B104B">
            <w:pPr>
              <w:ind w:left="22"/>
              <w:rPr>
                <w:rFonts w:cs="Arial"/>
              </w:rPr>
            </w:pPr>
          </w:p>
          <w:p w14:paraId="037CF2BB" w14:textId="77777777" w:rsidR="009B104B" w:rsidRPr="0022697C" w:rsidRDefault="009B104B" w:rsidP="009B104B">
            <w:pPr>
              <w:ind w:left="22"/>
              <w:rPr>
                <w:rFonts w:cs="Arial"/>
              </w:rPr>
            </w:pPr>
          </w:p>
          <w:p w14:paraId="6B78A175" w14:textId="77777777" w:rsidR="009B104B" w:rsidRPr="0022697C" w:rsidRDefault="009B104B" w:rsidP="009B104B">
            <w:pPr>
              <w:ind w:left="22"/>
              <w:rPr>
                <w:rFonts w:cs="Arial"/>
              </w:rPr>
            </w:pPr>
          </w:p>
          <w:p w14:paraId="0DD7082F" w14:textId="77777777" w:rsidR="009B104B" w:rsidRPr="0022697C" w:rsidRDefault="009B104B" w:rsidP="009B104B">
            <w:pPr>
              <w:ind w:left="22"/>
              <w:rPr>
                <w:rFonts w:cs="Arial"/>
              </w:rPr>
            </w:pPr>
          </w:p>
          <w:p w14:paraId="0D619E29" w14:textId="77777777" w:rsidR="009B104B" w:rsidRPr="0022697C" w:rsidRDefault="009B104B" w:rsidP="009B104B">
            <w:pPr>
              <w:ind w:left="22"/>
              <w:rPr>
                <w:rFonts w:cs="Arial"/>
              </w:rPr>
            </w:pPr>
          </w:p>
        </w:tc>
        <w:tc>
          <w:tcPr>
            <w:tcW w:w="547" w:type="dxa"/>
          </w:tcPr>
          <w:p w14:paraId="74FD4F60"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34DB16D4" w14:textId="77777777" w:rsidR="009B104B" w:rsidRPr="0072120D" w:rsidRDefault="009B104B" w:rsidP="009B104B">
            <w:pPr>
              <w:rPr>
                <w:rFonts w:ascii="Verdana" w:hAnsi="Verdana" w:cs="Arial"/>
                <w:sz w:val="24"/>
                <w:szCs w:val="24"/>
              </w:rPr>
            </w:pPr>
          </w:p>
        </w:tc>
      </w:tr>
      <w:tr w:rsidR="009B104B" w:rsidRPr="0072120D" w14:paraId="4D750652" w14:textId="77777777" w:rsidTr="009B104B">
        <w:tc>
          <w:tcPr>
            <w:tcW w:w="8359" w:type="dxa"/>
          </w:tcPr>
          <w:p w14:paraId="40D4A95B" w14:textId="77777777" w:rsidR="009B104B" w:rsidRPr="0022697C" w:rsidRDefault="009B104B" w:rsidP="009B104B">
            <w:pPr>
              <w:ind w:left="22"/>
              <w:rPr>
                <w:rFonts w:cs="Arial"/>
              </w:rPr>
            </w:pPr>
            <w:r w:rsidRPr="0022697C">
              <w:rPr>
                <w:rFonts w:cs="Arial"/>
              </w:rPr>
              <w:t>An understanding of the asylum process and the barriers facing refugees during the 28-day-move on period from asylum support</w:t>
            </w:r>
          </w:p>
          <w:p w14:paraId="3971D5E9" w14:textId="77777777" w:rsidR="009B104B" w:rsidRPr="0022697C" w:rsidRDefault="009B104B" w:rsidP="009B104B">
            <w:pPr>
              <w:ind w:left="22"/>
              <w:rPr>
                <w:rFonts w:cs="Arial"/>
              </w:rPr>
            </w:pPr>
          </w:p>
          <w:p w14:paraId="5F281AEB" w14:textId="77777777" w:rsidR="009B104B" w:rsidRPr="0022697C" w:rsidRDefault="009B104B" w:rsidP="009B104B">
            <w:pPr>
              <w:ind w:left="22"/>
              <w:rPr>
                <w:rFonts w:cs="Arial"/>
              </w:rPr>
            </w:pPr>
          </w:p>
          <w:p w14:paraId="209D89F5" w14:textId="77777777" w:rsidR="009B104B" w:rsidRPr="0022697C" w:rsidRDefault="009B104B" w:rsidP="009B104B">
            <w:pPr>
              <w:ind w:left="22"/>
              <w:rPr>
                <w:rFonts w:cs="Arial"/>
              </w:rPr>
            </w:pPr>
          </w:p>
          <w:p w14:paraId="56C234A6" w14:textId="77777777" w:rsidR="009B104B" w:rsidRPr="0022697C" w:rsidRDefault="009B104B" w:rsidP="009B104B">
            <w:pPr>
              <w:ind w:left="22"/>
              <w:rPr>
                <w:rFonts w:cs="Arial"/>
              </w:rPr>
            </w:pPr>
          </w:p>
          <w:p w14:paraId="736AAA6E" w14:textId="77777777" w:rsidR="009B104B" w:rsidRPr="0022697C" w:rsidRDefault="009B104B" w:rsidP="009B104B">
            <w:pPr>
              <w:ind w:left="22"/>
              <w:rPr>
                <w:rFonts w:cs="Arial"/>
              </w:rPr>
            </w:pPr>
          </w:p>
          <w:p w14:paraId="5E192DE7" w14:textId="77777777" w:rsidR="009B104B" w:rsidRPr="0022697C" w:rsidRDefault="009B104B" w:rsidP="009B104B">
            <w:pPr>
              <w:ind w:left="22"/>
              <w:rPr>
                <w:rFonts w:cs="Arial"/>
              </w:rPr>
            </w:pPr>
          </w:p>
          <w:p w14:paraId="0702DF26" w14:textId="77777777" w:rsidR="009B104B" w:rsidRPr="0022697C" w:rsidRDefault="009B104B" w:rsidP="009B104B">
            <w:pPr>
              <w:ind w:left="22"/>
              <w:rPr>
                <w:rFonts w:cs="Arial"/>
              </w:rPr>
            </w:pPr>
          </w:p>
        </w:tc>
        <w:tc>
          <w:tcPr>
            <w:tcW w:w="547" w:type="dxa"/>
          </w:tcPr>
          <w:p w14:paraId="14375B52"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c>
          <w:tcPr>
            <w:tcW w:w="852" w:type="dxa"/>
          </w:tcPr>
          <w:p w14:paraId="2AB71A34" w14:textId="77777777" w:rsidR="009B104B" w:rsidRPr="0072120D" w:rsidRDefault="009B104B" w:rsidP="009B104B">
            <w:pPr>
              <w:rPr>
                <w:rFonts w:ascii="Verdana" w:hAnsi="Verdana" w:cs="Arial"/>
                <w:b/>
                <w:sz w:val="24"/>
                <w:szCs w:val="24"/>
              </w:rPr>
            </w:pPr>
          </w:p>
        </w:tc>
      </w:tr>
      <w:tr w:rsidR="009B104B" w:rsidRPr="0072120D" w14:paraId="19F21205" w14:textId="77777777" w:rsidTr="009B104B">
        <w:tc>
          <w:tcPr>
            <w:tcW w:w="8359" w:type="dxa"/>
          </w:tcPr>
          <w:p w14:paraId="1D8051EE" w14:textId="77777777" w:rsidR="009B104B" w:rsidRPr="0022697C" w:rsidRDefault="009B104B" w:rsidP="009B104B">
            <w:pPr>
              <w:ind w:left="22"/>
              <w:rPr>
                <w:rFonts w:cs="Arial"/>
              </w:rPr>
            </w:pPr>
            <w:r w:rsidRPr="0022697C">
              <w:rPr>
                <w:rFonts w:cs="Arial"/>
              </w:rPr>
              <w:t>Information, Advice and Guidance qualification</w:t>
            </w:r>
          </w:p>
          <w:p w14:paraId="5ED3DEA4" w14:textId="77777777" w:rsidR="009B104B" w:rsidRPr="0022697C" w:rsidRDefault="009B104B" w:rsidP="009B104B">
            <w:pPr>
              <w:ind w:left="22"/>
              <w:rPr>
                <w:rFonts w:cs="Arial"/>
              </w:rPr>
            </w:pPr>
          </w:p>
          <w:p w14:paraId="011128DA" w14:textId="77777777" w:rsidR="009B104B" w:rsidRPr="0022697C" w:rsidRDefault="009B104B" w:rsidP="009B104B">
            <w:pPr>
              <w:ind w:left="22"/>
              <w:rPr>
                <w:rFonts w:cs="Arial"/>
              </w:rPr>
            </w:pPr>
          </w:p>
          <w:p w14:paraId="0A58DC8F" w14:textId="77777777" w:rsidR="009B104B" w:rsidRPr="0022697C" w:rsidRDefault="009B104B" w:rsidP="009B104B">
            <w:pPr>
              <w:ind w:left="22"/>
              <w:rPr>
                <w:rFonts w:cs="Arial"/>
              </w:rPr>
            </w:pPr>
          </w:p>
          <w:p w14:paraId="0E12179F" w14:textId="77777777" w:rsidR="009B104B" w:rsidRPr="0022697C" w:rsidRDefault="009B104B" w:rsidP="009B104B">
            <w:pPr>
              <w:ind w:left="22"/>
              <w:rPr>
                <w:rFonts w:cs="Arial"/>
              </w:rPr>
            </w:pPr>
          </w:p>
          <w:p w14:paraId="6720DA2E" w14:textId="77777777" w:rsidR="009B104B" w:rsidRPr="0022697C" w:rsidRDefault="009B104B" w:rsidP="009B104B">
            <w:pPr>
              <w:ind w:left="22"/>
              <w:rPr>
                <w:rFonts w:cs="Arial"/>
              </w:rPr>
            </w:pPr>
          </w:p>
          <w:p w14:paraId="725F0DBB" w14:textId="77777777" w:rsidR="009B104B" w:rsidRPr="0022697C" w:rsidRDefault="009B104B" w:rsidP="009B104B">
            <w:pPr>
              <w:ind w:left="22"/>
              <w:rPr>
                <w:rFonts w:cs="Arial"/>
                <w:b/>
              </w:rPr>
            </w:pPr>
          </w:p>
        </w:tc>
        <w:tc>
          <w:tcPr>
            <w:tcW w:w="547" w:type="dxa"/>
          </w:tcPr>
          <w:p w14:paraId="439EC08F" w14:textId="77777777" w:rsidR="009B104B" w:rsidRPr="0072120D" w:rsidRDefault="009B104B" w:rsidP="009B104B">
            <w:pPr>
              <w:rPr>
                <w:rFonts w:ascii="Verdana" w:hAnsi="Verdana" w:cs="Arial"/>
                <w:b/>
                <w:sz w:val="24"/>
                <w:szCs w:val="24"/>
              </w:rPr>
            </w:pPr>
          </w:p>
        </w:tc>
        <w:tc>
          <w:tcPr>
            <w:tcW w:w="852" w:type="dxa"/>
          </w:tcPr>
          <w:p w14:paraId="3C4E1114"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r>
      <w:tr w:rsidR="009B104B" w:rsidRPr="0072120D" w14:paraId="7DB4750A" w14:textId="77777777" w:rsidTr="009B104B">
        <w:tc>
          <w:tcPr>
            <w:tcW w:w="8359" w:type="dxa"/>
          </w:tcPr>
          <w:p w14:paraId="76AA16EA" w14:textId="77777777" w:rsidR="009B104B" w:rsidRPr="0022697C" w:rsidRDefault="009B104B" w:rsidP="009B104B">
            <w:pPr>
              <w:ind w:left="22"/>
              <w:rPr>
                <w:rFonts w:cs="Arial"/>
              </w:rPr>
            </w:pPr>
            <w:r w:rsidRPr="0022697C">
              <w:rPr>
                <w:rFonts w:cs="Arial"/>
              </w:rPr>
              <w:t>Fluent in a language relevant to refugees</w:t>
            </w:r>
          </w:p>
          <w:p w14:paraId="763E0BAF" w14:textId="77777777" w:rsidR="009B104B" w:rsidRPr="0022697C" w:rsidRDefault="009B104B" w:rsidP="009B104B">
            <w:pPr>
              <w:ind w:left="22"/>
              <w:rPr>
                <w:rFonts w:cs="Arial"/>
              </w:rPr>
            </w:pPr>
          </w:p>
          <w:p w14:paraId="4553425E" w14:textId="77777777" w:rsidR="009B104B" w:rsidRPr="0022697C" w:rsidRDefault="009B104B" w:rsidP="009B104B">
            <w:pPr>
              <w:ind w:left="22"/>
              <w:rPr>
                <w:rFonts w:cs="Arial"/>
              </w:rPr>
            </w:pPr>
          </w:p>
          <w:p w14:paraId="2625EB7D" w14:textId="77777777" w:rsidR="009B104B" w:rsidRPr="0022697C" w:rsidRDefault="009B104B" w:rsidP="009B104B">
            <w:pPr>
              <w:ind w:left="22"/>
              <w:rPr>
                <w:rFonts w:cs="Arial"/>
              </w:rPr>
            </w:pPr>
          </w:p>
          <w:p w14:paraId="17C7DE00" w14:textId="77777777" w:rsidR="009B104B" w:rsidRPr="0022697C" w:rsidRDefault="009B104B" w:rsidP="009B104B">
            <w:pPr>
              <w:ind w:left="22"/>
              <w:rPr>
                <w:rFonts w:cs="Arial"/>
              </w:rPr>
            </w:pPr>
          </w:p>
          <w:p w14:paraId="699C5354" w14:textId="77777777" w:rsidR="009B104B" w:rsidRPr="0022697C" w:rsidRDefault="009B104B" w:rsidP="009B104B">
            <w:pPr>
              <w:ind w:left="22"/>
              <w:rPr>
                <w:rFonts w:cs="Arial"/>
              </w:rPr>
            </w:pPr>
          </w:p>
          <w:p w14:paraId="2D35B999" w14:textId="77777777" w:rsidR="009B104B" w:rsidRPr="0022697C" w:rsidRDefault="009B104B" w:rsidP="009B104B">
            <w:pPr>
              <w:ind w:left="22"/>
              <w:rPr>
                <w:rFonts w:cs="Arial"/>
              </w:rPr>
            </w:pPr>
          </w:p>
        </w:tc>
        <w:tc>
          <w:tcPr>
            <w:tcW w:w="547" w:type="dxa"/>
          </w:tcPr>
          <w:p w14:paraId="011DF4A2" w14:textId="77777777" w:rsidR="009B104B" w:rsidRPr="0072120D" w:rsidRDefault="009B104B" w:rsidP="009B104B">
            <w:pPr>
              <w:rPr>
                <w:rFonts w:ascii="Verdana" w:hAnsi="Verdana" w:cs="Arial"/>
                <w:b/>
                <w:sz w:val="24"/>
                <w:szCs w:val="24"/>
              </w:rPr>
            </w:pPr>
          </w:p>
        </w:tc>
        <w:tc>
          <w:tcPr>
            <w:tcW w:w="852" w:type="dxa"/>
          </w:tcPr>
          <w:p w14:paraId="753E9A5A"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r>
      <w:tr w:rsidR="009B104B" w:rsidRPr="0072120D" w14:paraId="14F932EE" w14:textId="77777777" w:rsidTr="009B104B">
        <w:tc>
          <w:tcPr>
            <w:tcW w:w="8359" w:type="dxa"/>
          </w:tcPr>
          <w:p w14:paraId="0EFB003D" w14:textId="77777777" w:rsidR="009B104B" w:rsidRPr="0022697C" w:rsidRDefault="009B104B" w:rsidP="009B104B">
            <w:pPr>
              <w:ind w:left="22"/>
              <w:rPr>
                <w:rFonts w:cs="Arial"/>
              </w:rPr>
            </w:pPr>
            <w:r w:rsidRPr="0022697C">
              <w:rPr>
                <w:rFonts w:cs="Arial"/>
              </w:rPr>
              <w:t>Good knowledge of community organisations in Leeds</w:t>
            </w:r>
          </w:p>
          <w:p w14:paraId="4E44E486" w14:textId="77777777" w:rsidR="009B104B" w:rsidRPr="0022697C" w:rsidRDefault="009B104B" w:rsidP="009B104B">
            <w:pPr>
              <w:ind w:left="22"/>
              <w:rPr>
                <w:rFonts w:cs="Arial"/>
              </w:rPr>
            </w:pPr>
          </w:p>
          <w:p w14:paraId="43FFC3A5" w14:textId="77777777" w:rsidR="009B104B" w:rsidRPr="0022697C" w:rsidRDefault="009B104B" w:rsidP="009B104B">
            <w:pPr>
              <w:ind w:left="22"/>
              <w:rPr>
                <w:rFonts w:cs="Arial"/>
              </w:rPr>
            </w:pPr>
          </w:p>
          <w:p w14:paraId="4601580C" w14:textId="77777777" w:rsidR="009B104B" w:rsidRPr="0022697C" w:rsidRDefault="009B104B" w:rsidP="009B104B">
            <w:pPr>
              <w:ind w:left="22"/>
              <w:rPr>
                <w:rFonts w:cs="Arial"/>
              </w:rPr>
            </w:pPr>
          </w:p>
          <w:p w14:paraId="3C9BACA9" w14:textId="77777777" w:rsidR="009B104B" w:rsidRPr="0022697C" w:rsidRDefault="009B104B" w:rsidP="009B104B">
            <w:pPr>
              <w:ind w:left="22"/>
              <w:rPr>
                <w:rFonts w:cs="Arial"/>
              </w:rPr>
            </w:pPr>
          </w:p>
          <w:p w14:paraId="3B3BA33D" w14:textId="77777777" w:rsidR="009B104B" w:rsidRPr="0022697C" w:rsidRDefault="009B104B" w:rsidP="009B104B">
            <w:pPr>
              <w:ind w:left="22"/>
              <w:rPr>
                <w:rFonts w:cs="Arial"/>
              </w:rPr>
            </w:pPr>
          </w:p>
          <w:p w14:paraId="79F23ED0" w14:textId="77777777" w:rsidR="009B104B" w:rsidRPr="0022697C" w:rsidRDefault="009B104B" w:rsidP="009B104B">
            <w:pPr>
              <w:ind w:left="22"/>
              <w:rPr>
                <w:rFonts w:cs="Arial"/>
              </w:rPr>
            </w:pPr>
          </w:p>
          <w:p w14:paraId="5D60A1BB" w14:textId="77777777" w:rsidR="009B104B" w:rsidRPr="0022697C" w:rsidRDefault="009B104B" w:rsidP="009B104B">
            <w:pPr>
              <w:ind w:left="22"/>
              <w:rPr>
                <w:rFonts w:cs="Arial"/>
              </w:rPr>
            </w:pPr>
          </w:p>
        </w:tc>
        <w:tc>
          <w:tcPr>
            <w:tcW w:w="547" w:type="dxa"/>
          </w:tcPr>
          <w:p w14:paraId="5F2959A0" w14:textId="77777777" w:rsidR="009B104B" w:rsidRPr="0072120D" w:rsidRDefault="009B104B" w:rsidP="009B104B">
            <w:pPr>
              <w:rPr>
                <w:rFonts w:ascii="Verdana" w:hAnsi="Verdana" w:cs="Arial"/>
                <w:b/>
                <w:sz w:val="24"/>
                <w:szCs w:val="24"/>
              </w:rPr>
            </w:pPr>
          </w:p>
        </w:tc>
        <w:tc>
          <w:tcPr>
            <w:tcW w:w="852" w:type="dxa"/>
          </w:tcPr>
          <w:p w14:paraId="50602F08" w14:textId="77777777" w:rsidR="009B104B" w:rsidRPr="0072120D" w:rsidRDefault="009B104B" w:rsidP="009B104B">
            <w:pPr>
              <w:rPr>
                <w:rFonts w:ascii="Verdana" w:hAnsi="Verdana" w:cs="Arial"/>
                <w:b/>
                <w:sz w:val="24"/>
                <w:szCs w:val="24"/>
              </w:rPr>
            </w:pPr>
            <w:r w:rsidRPr="0072120D">
              <w:rPr>
                <w:rFonts w:ascii="Verdana" w:hAnsi="Verdana" w:cs="Arial"/>
                <w:b/>
                <w:sz w:val="24"/>
                <w:szCs w:val="24"/>
              </w:rPr>
              <w:t>x</w:t>
            </w:r>
          </w:p>
        </w:tc>
      </w:tr>
    </w:tbl>
    <w:p w14:paraId="372392F4" w14:textId="77777777" w:rsidR="00CF5C1E" w:rsidRPr="0072120D" w:rsidRDefault="00CF5C1E" w:rsidP="00386FB5">
      <w:pPr>
        <w:rPr>
          <w:rFonts w:ascii="Verdana" w:hAnsi="Verdana" w:cs="Arial"/>
          <w:sz w:val="24"/>
          <w:szCs w:val="24"/>
        </w:rPr>
      </w:pPr>
    </w:p>
    <w:sectPr w:rsidR="00CF5C1E" w:rsidRPr="0072120D" w:rsidSect="008E453B">
      <w:footerReference w:type="default" r:id="rId9"/>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9AE1" w14:textId="77777777" w:rsidR="00CA1ED1" w:rsidRDefault="00CA1ED1" w:rsidP="004E038A">
      <w:pPr>
        <w:spacing w:after="0" w:line="240" w:lineRule="auto"/>
      </w:pPr>
      <w:r>
        <w:separator/>
      </w:r>
    </w:p>
  </w:endnote>
  <w:endnote w:type="continuationSeparator" w:id="0">
    <w:p w14:paraId="7E3A9C96" w14:textId="77777777" w:rsidR="00CA1ED1" w:rsidRDefault="00CA1ED1" w:rsidP="004E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939"/>
      <w:docPartObj>
        <w:docPartGallery w:val="Page Numbers (Bottom of Page)"/>
        <w:docPartUnique/>
      </w:docPartObj>
    </w:sdtPr>
    <w:sdtEndPr/>
    <w:sdtContent>
      <w:p w14:paraId="0E317E2A" w14:textId="77777777" w:rsidR="00386FB5" w:rsidRDefault="00A213FA">
        <w:pPr>
          <w:pStyle w:val="Footer"/>
          <w:jc w:val="right"/>
        </w:pPr>
        <w:r>
          <w:fldChar w:fldCharType="begin"/>
        </w:r>
        <w:r w:rsidR="009D7CB0">
          <w:instrText xml:space="preserve"> PAGE   \* MERGEFORMAT </w:instrText>
        </w:r>
        <w:r>
          <w:fldChar w:fldCharType="separate"/>
        </w:r>
        <w:r w:rsidR="00B62D7B">
          <w:rPr>
            <w:noProof/>
          </w:rPr>
          <w:t>5</w:t>
        </w:r>
        <w:r>
          <w:rPr>
            <w:noProof/>
          </w:rPr>
          <w:fldChar w:fldCharType="end"/>
        </w:r>
      </w:p>
    </w:sdtContent>
  </w:sdt>
  <w:p w14:paraId="1BC1C915" w14:textId="77777777" w:rsidR="00386FB5" w:rsidRDefault="003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54B79" w14:textId="77777777" w:rsidR="00CA1ED1" w:rsidRDefault="00CA1ED1" w:rsidP="004E038A">
      <w:pPr>
        <w:spacing w:after="0" w:line="240" w:lineRule="auto"/>
      </w:pPr>
      <w:r>
        <w:separator/>
      </w:r>
    </w:p>
  </w:footnote>
  <w:footnote w:type="continuationSeparator" w:id="0">
    <w:p w14:paraId="7C463CE0" w14:textId="77777777" w:rsidR="00CA1ED1" w:rsidRDefault="00CA1ED1" w:rsidP="004E0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D7C"/>
    <w:multiLevelType w:val="hybridMultilevel"/>
    <w:tmpl w:val="13282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9B3917"/>
    <w:multiLevelType w:val="hybridMultilevel"/>
    <w:tmpl w:val="F2C4D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E02F4"/>
    <w:multiLevelType w:val="hybridMultilevel"/>
    <w:tmpl w:val="800E3394"/>
    <w:lvl w:ilvl="0" w:tplc="04162D60">
      <w:start w:val="1"/>
      <w:numFmt w:val="bullet"/>
      <w:pStyle w:val="Bullets11"/>
      <w:lvlText w:val=""/>
      <w:lvlJc w:val="left"/>
      <w:pPr>
        <w:ind w:left="360" w:hanging="360"/>
      </w:pPr>
      <w:rPr>
        <w:rFonts w:ascii="Symbol" w:hAnsi="Symbol" w:hint="default"/>
      </w:rPr>
    </w:lvl>
    <w:lvl w:ilvl="1" w:tplc="582E5A86">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A205AE"/>
    <w:multiLevelType w:val="hybridMultilevel"/>
    <w:tmpl w:val="BF826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72319"/>
    <w:multiLevelType w:val="hybridMultilevel"/>
    <w:tmpl w:val="6110F6D0"/>
    <w:lvl w:ilvl="0" w:tplc="C8C4C2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EC7873"/>
    <w:multiLevelType w:val="hybridMultilevel"/>
    <w:tmpl w:val="FEFA6944"/>
    <w:lvl w:ilvl="0" w:tplc="8AB00596">
      <w:start w:val="28"/>
      <w:numFmt w:val="bullet"/>
      <w:lvlText w:val="-"/>
      <w:lvlJc w:val="left"/>
      <w:pPr>
        <w:ind w:left="720" w:hanging="360"/>
      </w:pPr>
      <w:rPr>
        <w:rFonts w:ascii="Calibri" w:eastAsiaTheme="minorHAnsi" w:hAnsi="Calibri" w:cs="Calibr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B0D09"/>
    <w:multiLevelType w:val="hybridMultilevel"/>
    <w:tmpl w:val="9196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62EAA"/>
    <w:multiLevelType w:val="hybridMultilevel"/>
    <w:tmpl w:val="E7FA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52A55"/>
    <w:multiLevelType w:val="hybridMultilevel"/>
    <w:tmpl w:val="6D6C2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C20D35"/>
    <w:multiLevelType w:val="hybridMultilevel"/>
    <w:tmpl w:val="BCE41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A46DBA"/>
    <w:multiLevelType w:val="hybridMultilevel"/>
    <w:tmpl w:val="F6523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CE29AB"/>
    <w:multiLevelType w:val="hybridMultilevel"/>
    <w:tmpl w:val="A52AC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6"/>
  </w:num>
  <w:num w:numId="6">
    <w:abstractNumId w:val="8"/>
  </w:num>
  <w:num w:numId="7">
    <w:abstractNumId w:val="11"/>
  </w:num>
  <w:num w:numId="8">
    <w:abstractNumId w:val="3"/>
  </w:num>
  <w:num w:numId="9">
    <w:abstractNumId w:val="0"/>
  </w:num>
  <w:num w:numId="10">
    <w:abstractNumId w:val="0"/>
  </w:num>
  <w:num w:numId="11">
    <w:abstractNumId w:val="2"/>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BFD"/>
    <w:rsid w:val="00007AB4"/>
    <w:rsid w:val="000121DA"/>
    <w:rsid w:val="000134FE"/>
    <w:rsid w:val="00091449"/>
    <w:rsid w:val="000A2388"/>
    <w:rsid w:val="000C40B3"/>
    <w:rsid w:val="000D2953"/>
    <w:rsid w:val="000E3BC1"/>
    <w:rsid w:val="00110EC1"/>
    <w:rsid w:val="001571B9"/>
    <w:rsid w:val="001623DE"/>
    <w:rsid w:val="00181EC9"/>
    <w:rsid w:val="001842CC"/>
    <w:rsid w:val="001848FB"/>
    <w:rsid w:val="001967A1"/>
    <w:rsid w:val="001F09A8"/>
    <w:rsid w:val="002021A2"/>
    <w:rsid w:val="0022697C"/>
    <w:rsid w:val="002420CA"/>
    <w:rsid w:val="00286BE0"/>
    <w:rsid w:val="0029363B"/>
    <w:rsid w:val="002A000F"/>
    <w:rsid w:val="002C46D3"/>
    <w:rsid w:val="002D1E03"/>
    <w:rsid w:val="002E0451"/>
    <w:rsid w:val="00306EFE"/>
    <w:rsid w:val="003215B9"/>
    <w:rsid w:val="00330508"/>
    <w:rsid w:val="00336E84"/>
    <w:rsid w:val="00337E7A"/>
    <w:rsid w:val="00351553"/>
    <w:rsid w:val="00360563"/>
    <w:rsid w:val="00363283"/>
    <w:rsid w:val="00372C78"/>
    <w:rsid w:val="00386FB5"/>
    <w:rsid w:val="0039296F"/>
    <w:rsid w:val="003D1BFA"/>
    <w:rsid w:val="003E04BE"/>
    <w:rsid w:val="004032D4"/>
    <w:rsid w:val="00420FD5"/>
    <w:rsid w:val="00423C2F"/>
    <w:rsid w:val="00425263"/>
    <w:rsid w:val="00435FD2"/>
    <w:rsid w:val="00445D5B"/>
    <w:rsid w:val="00446AC6"/>
    <w:rsid w:val="004514EF"/>
    <w:rsid w:val="00465005"/>
    <w:rsid w:val="00466301"/>
    <w:rsid w:val="004672CC"/>
    <w:rsid w:val="0047110C"/>
    <w:rsid w:val="004D2B73"/>
    <w:rsid w:val="004E038A"/>
    <w:rsid w:val="004F4955"/>
    <w:rsid w:val="0053096C"/>
    <w:rsid w:val="0056266B"/>
    <w:rsid w:val="00571B27"/>
    <w:rsid w:val="005D0726"/>
    <w:rsid w:val="005E3DE5"/>
    <w:rsid w:val="00613350"/>
    <w:rsid w:val="00627DD8"/>
    <w:rsid w:val="00631EE5"/>
    <w:rsid w:val="006457BF"/>
    <w:rsid w:val="00651856"/>
    <w:rsid w:val="00681138"/>
    <w:rsid w:val="00692F2F"/>
    <w:rsid w:val="006A3DEF"/>
    <w:rsid w:val="006A5FBE"/>
    <w:rsid w:val="0072120D"/>
    <w:rsid w:val="0076540E"/>
    <w:rsid w:val="0077717A"/>
    <w:rsid w:val="007A0927"/>
    <w:rsid w:val="007A1EA2"/>
    <w:rsid w:val="007C3E7C"/>
    <w:rsid w:val="007F7083"/>
    <w:rsid w:val="0081617C"/>
    <w:rsid w:val="008559B1"/>
    <w:rsid w:val="00870C10"/>
    <w:rsid w:val="00887B23"/>
    <w:rsid w:val="008B3F84"/>
    <w:rsid w:val="008C4290"/>
    <w:rsid w:val="008E453B"/>
    <w:rsid w:val="008F0BFD"/>
    <w:rsid w:val="009035CC"/>
    <w:rsid w:val="00944794"/>
    <w:rsid w:val="009625D7"/>
    <w:rsid w:val="009651C2"/>
    <w:rsid w:val="00991747"/>
    <w:rsid w:val="009B0164"/>
    <w:rsid w:val="009B104B"/>
    <w:rsid w:val="009D7CB0"/>
    <w:rsid w:val="00A078F4"/>
    <w:rsid w:val="00A213FA"/>
    <w:rsid w:val="00A324FC"/>
    <w:rsid w:val="00A4700D"/>
    <w:rsid w:val="00A563B1"/>
    <w:rsid w:val="00A75895"/>
    <w:rsid w:val="00AA168D"/>
    <w:rsid w:val="00AE7653"/>
    <w:rsid w:val="00B0581F"/>
    <w:rsid w:val="00B3114E"/>
    <w:rsid w:val="00B37A5F"/>
    <w:rsid w:val="00B52A79"/>
    <w:rsid w:val="00B57652"/>
    <w:rsid w:val="00B62195"/>
    <w:rsid w:val="00B62D7B"/>
    <w:rsid w:val="00B706DF"/>
    <w:rsid w:val="00B77512"/>
    <w:rsid w:val="00B83A27"/>
    <w:rsid w:val="00BC0CF7"/>
    <w:rsid w:val="00BC4819"/>
    <w:rsid w:val="00BC63BA"/>
    <w:rsid w:val="00BC7753"/>
    <w:rsid w:val="00BE1B1B"/>
    <w:rsid w:val="00C052A7"/>
    <w:rsid w:val="00C1146F"/>
    <w:rsid w:val="00C11DB2"/>
    <w:rsid w:val="00CA1ED1"/>
    <w:rsid w:val="00CB7698"/>
    <w:rsid w:val="00CC2D5F"/>
    <w:rsid w:val="00CE5A5F"/>
    <w:rsid w:val="00CF5BF4"/>
    <w:rsid w:val="00CF5C1E"/>
    <w:rsid w:val="00D21C68"/>
    <w:rsid w:val="00D24E53"/>
    <w:rsid w:val="00D319D1"/>
    <w:rsid w:val="00D37095"/>
    <w:rsid w:val="00D56BD4"/>
    <w:rsid w:val="00D661B9"/>
    <w:rsid w:val="00DB3791"/>
    <w:rsid w:val="00DB47B4"/>
    <w:rsid w:val="00DF1AB2"/>
    <w:rsid w:val="00E20C50"/>
    <w:rsid w:val="00E4549C"/>
    <w:rsid w:val="00E457A0"/>
    <w:rsid w:val="00E5028E"/>
    <w:rsid w:val="00E8121A"/>
    <w:rsid w:val="00EC5ECE"/>
    <w:rsid w:val="00ED5887"/>
    <w:rsid w:val="00F1391F"/>
    <w:rsid w:val="00F477F7"/>
    <w:rsid w:val="00F516E0"/>
    <w:rsid w:val="00F66CB9"/>
    <w:rsid w:val="00F9255F"/>
    <w:rsid w:val="00F97A85"/>
    <w:rsid w:val="00FA2E47"/>
    <w:rsid w:val="00FA54BE"/>
    <w:rsid w:val="00FB1A49"/>
    <w:rsid w:val="00FC5780"/>
    <w:rsid w:val="00FD2846"/>
    <w:rsid w:val="00FF6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C6F0"/>
  <w15:docId w15:val="{C5B63AFA-7056-504B-BACC-80CAA48F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38"/>
  </w:style>
  <w:style w:type="paragraph" w:styleId="Heading1">
    <w:name w:val="heading 1"/>
    <w:basedOn w:val="Normal"/>
    <w:next w:val="Normal"/>
    <w:link w:val="Heading1Char"/>
    <w:uiPriority w:val="9"/>
    <w:qFormat/>
    <w:rsid w:val="00A32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semiHidden/>
    <w:unhideWhenUsed/>
    <w:qFormat/>
    <w:rsid w:val="00A324FC"/>
    <w:pPr>
      <w:keepNext w:val="0"/>
      <w:keepLines w:val="0"/>
      <w:spacing w:before="120" w:line="260" w:lineRule="exact"/>
      <w:outlineLvl w:val="1"/>
    </w:pPr>
    <w:rPr>
      <w:rFonts w:asciiTheme="minorHAnsi" w:eastAsia="Times New Roman" w:hAnsiTheme="minorHAnsi" w:cs="Times New Roman"/>
      <w:b/>
      <w:bCs/>
      <w:color w:val="auto"/>
      <w:kern w:val="36"/>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FD"/>
    <w:pPr>
      <w:ind w:left="720"/>
      <w:contextualSpacing/>
    </w:pPr>
  </w:style>
  <w:style w:type="paragraph" w:customStyle="1" w:styleId="Default">
    <w:name w:val="Default"/>
    <w:rsid w:val="008F0B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4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38A"/>
  </w:style>
  <w:style w:type="paragraph" w:styleId="Footer">
    <w:name w:val="footer"/>
    <w:basedOn w:val="Normal"/>
    <w:link w:val="FooterChar"/>
    <w:uiPriority w:val="99"/>
    <w:unhideWhenUsed/>
    <w:rsid w:val="004E0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38A"/>
  </w:style>
  <w:style w:type="paragraph" w:styleId="BalloonText">
    <w:name w:val="Balloon Text"/>
    <w:basedOn w:val="Normal"/>
    <w:link w:val="BalloonTextChar"/>
    <w:uiPriority w:val="99"/>
    <w:semiHidden/>
    <w:unhideWhenUsed/>
    <w:rsid w:val="00403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D4"/>
    <w:rPr>
      <w:rFonts w:ascii="Tahoma" w:hAnsi="Tahoma" w:cs="Tahoma"/>
      <w:sz w:val="16"/>
      <w:szCs w:val="16"/>
    </w:rPr>
  </w:style>
  <w:style w:type="character" w:customStyle="1" w:styleId="Heading2Char">
    <w:name w:val="Heading 2 Char"/>
    <w:basedOn w:val="DefaultParagraphFont"/>
    <w:link w:val="Heading2"/>
    <w:uiPriority w:val="9"/>
    <w:semiHidden/>
    <w:rsid w:val="00A324FC"/>
    <w:rPr>
      <w:rFonts w:eastAsia="Times New Roman" w:cs="Times New Roman"/>
      <w:b/>
      <w:bCs/>
      <w:kern w:val="36"/>
      <w:sz w:val="20"/>
      <w:szCs w:val="20"/>
      <w:lang w:eastAsia="en-GB"/>
    </w:rPr>
  </w:style>
  <w:style w:type="character" w:customStyle="1" w:styleId="Bullets11Char">
    <w:name w:val="Bullets 1.1 Char"/>
    <w:basedOn w:val="DefaultParagraphFont"/>
    <w:link w:val="Bullets11"/>
    <w:locked/>
    <w:rsid w:val="00A324FC"/>
    <w:rPr>
      <w:sz w:val="20"/>
      <w:szCs w:val="20"/>
      <w:lang w:eastAsia="en-GB"/>
    </w:rPr>
  </w:style>
  <w:style w:type="paragraph" w:customStyle="1" w:styleId="Bullets11">
    <w:name w:val="Bullets 1.1"/>
    <w:basedOn w:val="ListParagraph"/>
    <w:link w:val="Bullets11Char"/>
    <w:autoRedefine/>
    <w:qFormat/>
    <w:rsid w:val="00A324FC"/>
    <w:pPr>
      <w:numPr>
        <w:numId w:val="11"/>
      </w:numPr>
      <w:spacing w:after="0" w:line="260" w:lineRule="exact"/>
    </w:pPr>
    <w:rPr>
      <w:sz w:val="20"/>
      <w:szCs w:val="20"/>
      <w:lang w:eastAsia="en-GB"/>
    </w:rPr>
  </w:style>
  <w:style w:type="character" w:customStyle="1" w:styleId="Heading1Char">
    <w:name w:val="Heading 1 Char"/>
    <w:basedOn w:val="DefaultParagraphFont"/>
    <w:link w:val="Heading1"/>
    <w:uiPriority w:val="9"/>
    <w:rsid w:val="00A32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D2846"/>
    <w:pPr>
      <w:spacing w:after="0" w:line="240" w:lineRule="auto"/>
    </w:pPr>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8220">
      <w:bodyDiv w:val="1"/>
      <w:marLeft w:val="0"/>
      <w:marRight w:val="0"/>
      <w:marTop w:val="0"/>
      <w:marBottom w:val="0"/>
      <w:divBdr>
        <w:top w:val="none" w:sz="0" w:space="0" w:color="auto"/>
        <w:left w:val="none" w:sz="0" w:space="0" w:color="auto"/>
        <w:bottom w:val="none" w:sz="0" w:space="0" w:color="auto"/>
        <w:right w:val="none" w:sz="0" w:space="0" w:color="auto"/>
      </w:divBdr>
    </w:div>
    <w:div w:id="234167252">
      <w:bodyDiv w:val="1"/>
      <w:marLeft w:val="0"/>
      <w:marRight w:val="0"/>
      <w:marTop w:val="0"/>
      <w:marBottom w:val="0"/>
      <w:divBdr>
        <w:top w:val="none" w:sz="0" w:space="0" w:color="auto"/>
        <w:left w:val="none" w:sz="0" w:space="0" w:color="auto"/>
        <w:bottom w:val="none" w:sz="0" w:space="0" w:color="auto"/>
        <w:right w:val="none" w:sz="0" w:space="0" w:color="auto"/>
      </w:divBdr>
    </w:div>
    <w:div w:id="314266570">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9130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Jameson</dc:creator>
  <cp:lastModifiedBy>Georgia Ellis [pt15gre]</cp:lastModifiedBy>
  <cp:revision>7</cp:revision>
  <cp:lastPrinted>2018-09-05T14:58:00Z</cp:lastPrinted>
  <dcterms:created xsi:type="dcterms:W3CDTF">2019-04-09T04:04:00Z</dcterms:created>
  <dcterms:modified xsi:type="dcterms:W3CDTF">2019-04-09T11:12:00Z</dcterms:modified>
</cp:coreProperties>
</file>