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76" w:rsidRPr="00BE765B" w:rsidRDefault="00BE765B" w:rsidP="00BE765B">
      <w:pPr>
        <w:spacing w:before="480"/>
        <w:jc w:val="center"/>
        <w:rPr>
          <w:rFonts w:ascii="Calibri" w:eastAsia="Calibri" w:hAnsi="Calibri" w:cs="Times New Roman"/>
        </w:rPr>
      </w:pPr>
      <w:r w:rsidRPr="00BE765B">
        <w:rPr>
          <w:rFonts w:ascii="HelveticaNeue-Bold" w:eastAsia="Calibri" w:hAnsi="HelveticaNeue-Bold" w:cs="HelveticaNeue-Bold"/>
          <w:b/>
          <w:bCs/>
          <w:color w:val="A5C5E2"/>
          <w:sz w:val="28"/>
          <w:szCs w:val="28"/>
        </w:rPr>
        <w:t>LINK IT</w:t>
      </w:r>
      <w:r w:rsidRPr="00BE765B">
        <w:rPr>
          <w:rFonts w:ascii="HelveticaNeue-Bold" w:eastAsia="Calibri" w:hAnsi="HelveticaNeue-Bold" w:cs="HelveticaNeue-Bold"/>
          <w:b/>
          <w:bCs/>
          <w:color w:val="A5C5E2"/>
          <w:sz w:val="40"/>
          <w:szCs w:val="40"/>
        </w:rPr>
        <w:t xml:space="preserve"> </w:t>
      </w:r>
      <w:r w:rsidRPr="00BE765B">
        <w:rPr>
          <w:rFonts w:ascii="Calibri" w:eastAsia="Times New Roman" w:hAnsi="Calibri" w:cs="Calibri"/>
          <w:b/>
          <w:color w:val="1F497D"/>
          <w:sz w:val="28"/>
          <w:szCs w:val="28"/>
        </w:rPr>
        <w:t>Host Community</w:t>
      </w:r>
      <w:r w:rsidR="00061299">
        <w:rPr>
          <w:rFonts w:ascii="Calibri" w:eastAsia="Times New Roman" w:hAnsi="Calibri" w:cs="Calibri"/>
          <w:b/>
          <w:color w:val="1F497D"/>
          <w:sz w:val="28"/>
          <w:szCs w:val="28"/>
        </w:rPr>
        <w:t xml:space="preserve"> Registration Form</w:t>
      </w:r>
    </w:p>
    <w:p w:rsidR="00B82A47" w:rsidRDefault="00061299">
      <w:r>
        <w:t>Thank you for your interest in learning more about Syrian refugees. To register for the 29</w:t>
      </w:r>
      <w:r w:rsidRPr="00061299">
        <w:rPr>
          <w:vertAlign w:val="superscript"/>
        </w:rPr>
        <w:t>th</w:t>
      </w:r>
      <w:r>
        <w:t xml:space="preserve"> October LINK IT Host </w:t>
      </w:r>
      <w:r w:rsidR="00391808">
        <w:t xml:space="preserve">Community Session </w:t>
      </w:r>
      <w:r>
        <w:t>p</w:t>
      </w:r>
      <w:r w:rsidR="00192B9B">
        <w:t>lease complete this questionnaire</w:t>
      </w:r>
      <w:r w:rsidR="00064E79">
        <w:t xml:space="preserve"> and return it </w:t>
      </w:r>
      <w:r>
        <w:t>to Mallory Carlson</w:t>
      </w:r>
      <w:r w:rsidR="00BE765B">
        <w:t xml:space="preserve"> at </w:t>
      </w:r>
      <w:hyperlink r:id="rId7" w:history="1">
        <w:r w:rsidRPr="008D55C3">
          <w:rPr>
            <w:rStyle w:val="Hyperlink"/>
          </w:rPr>
          <w:t>mcarlson@iom.int</w:t>
        </w:r>
      </w:hyperlink>
      <w:r>
        <w:rPr>
          <w:rStyle w:val="Hyperlink"/>
        </w:rPr>
        <w:t xml:space="preserve"> </w:t>
      </w:r>
      <w:r w:rsidR="00064E79" w:rsidRPr="00C9119D">
        <w:rPr>
          <w:b/>
        </w:rPr>
        <w:t>no later than</w:t>
      </w:r>
      <w:r w:rsidRPr="00C9119D">
        <w:rPr>
          <w:b/>
        </w:rPr>
        <w:t xml:space="preserve"> 19</w:t>
      </w:r>
      <w:r w:rsidR="00975CE5" w:rsidRPr="00975CE5">
        <w:rPr>
          <w:b/>
          <w:vertAlign w:val="superscript"/>
        </w:rPr>
        <w:t>th</w:t>
      </w:r>
      <w:bookmarkStart w:id="0" w:name="_GoBack"/>
      <w:bookmarkEnd w:id="0"/>
      <w:r w:rsidRPr="00C9119D">
        <w:rPr>
          <w:b/>
        </w:rPr>
        <w:t xml:space="preserve"> October</w:t>
      </w:r>
      <w:r w:rsidR="00922C76">
        <w:t xml:space="preserve">. </w:t>
      </w:r>
      <w:r w:rsidR="00987F72">
        <w:t>Should you have any questions or difficulties submitting this form, please don’t hesitate to contact Mallory via phone at 0207 811 6049.</w:t>
      </w:r>
    </w:p>
    <w:tbl>
      <w:tblPr>
        <w:tblStyle w:val="TableGrid"/>
        <w:tblW w:w="5000" w:type="pct"/>
        <w:tblLook w:val="04A0" w:firstRow="1" w:lastRow="0" w:firstColumn="1" w:lastColumn="0" w:noHBand="0" w:noVBand="1"/>
      </w:tblPr>
      <w:tblGrid>
        <w:gridCol w:w="2235"/>
        <w:gridCol w:w="7007"/>
      </w:tblGrid>
      <w:tr w:rsidR="006629EF" w:rsidTr="00061299">
        <w:tc>
          <w:tcPr>
            <w:tcW w:w="1209" w:type="pct"/>
            <w:shd w:val="clear" w:color="auto" w:fill="auto"/>
          </w:tcPr>
          <w:p w:rsidR="006629EF" w:rsidRDefault="00061299" w:rsidP="00F51C3B">
            <w:pPr>
              <w:spacing w:before="120" w:after="120"/>
            </w:pPr>
            <w:r>
              <w:t>Name:</w:t>
            </w:r>
          </w:p>
        </w:tc>
        <w:tc>
          <w:tcPr>
            <w:tcW w:w="3791" w:type="pct"/>
          </w:tcPr>
          <w:p w:rsidR="006629EF" w:rsidRDefault="006629EF"/>
        </w:tc>
      </w:tr>
      <w:tr w:rsidR="00061299" w:rsidTr="00061299">
        <w:tc>
          <w:tcPr>
            <w:tcW w:w="1209" w:type="pct"/>
            <w:shd w:val="clear" w:color="auto" w:fill="auto"/>
          </w:tcPr>
          <w:p w:rsidR="00061299" w:rsidRDefault="00061299" w:rsidP="00F51C3B">
            <w:pPr>
              <w:spacing w:before="120" w:after="120"/>
            </w:pPr>
            <w:r>
              <w:t>Email:</w:t>
            </w:r>
          </w:p>
        </w:tc>
        <w:tc>
          <w:tcPr>
            <w:tcW w:w="3791" w:type="pct"/>
          </w:tcPr>
          <w:p w:rsidR="00061299" w:rsidRDefault="00061299"/>
        </w:tc>
      </w:tr>
      <w:tr w:rsidR="00061299" w:rsidTr="00061299">
        <w:tc>
          <w:tcPr>
            <w:tcW w:w="1209" w:type="pct"/>
            <w:shd w:val="clear" w:color="auto" w:fill="auto"/>
          </w:tcPr>
          <w:p w:rsidR="00061299" w:rsidRDefault="00061299" w:rsidP="00F51C3B">
            <w:pPr>
              <w:spacing w:before="120" w:after="120"/>
            </w:pPr>
            <w:r>
              <w:t>Dietary needs:</w:t>
            </w:r>
          </w:p>
        </w:tc>
        <w:tc>
          <w:tcPr>
            <w:tcW w:w="3791" w:type="pct"/>
          </w:tcPr>
          <w:p w:rsidR="00061299" w:rsidRDefault="00061299"/>
        </w:tc>
      </w:tr>
      <w:tr w:rsidR="00061299" w:rsidTr="00061299">
        <w:tc>
          <w:tcPr>
            <w:tcW w:w="1209" w:type="pct"/>
            <w:shd w:val="clear" w:color="auto" w:fill="auto"/>
          </w:tcPr>
          <w:p w:rsidR="00061299" w:rsidRDefault="00061299" w:rsidP="00F51C3B">
            <w:pPr>
              <w:spacing w:before="120" w:after="120"/>
            </w:pPr>
            <w:r>
              <w:t>Additional needs:</w:t>
            </w:r>
          </w:p>
        </w:tc>
        <w:tc>
          <w:tcPr>
            <w:tcW w:w="3791" w:type="pct"/>
          </w:tcPr>
          <w:p w:rsidR="00061299" w:rsidRDefault="00061299"/>
        </w:tc>
      </w:tr>
    </w:tbl>
    <w:p w:rsidR="00922C76" w:rsidRDefault="00922C76" w:rsidP="00987F72">
      <w:pPr>
        <w:spacing w:after="0"/>
      </w:pPr>
    </w:p>
    <w:p w:rsidR="00061299" w:rsidRDefault="00061299" w:rsidP="00987F72">
      <w:pPr>
        <w:spacing w:line="240" w:lineRule="auto"/>
      </w:pPr>
      <w:r>
        <w:t>The following questions will help us to ensure you get the most out of this session:</w:t>
      </w:r>
    </w:p>
    <w:tbl>
      <w:tblPr>
        <w:tblStyle w:val="TableGrid"/>
        <w:tblpPr w:leftFromText="180" w:rightFromText="180" w:vertAnchor="text" w:tblpY="1"/>
        <w:tblOverlap w:val="never"/>
        <w:tblW w:w="5000" w:type="pct"/>
        <w:tblLook w:val="04A0" w:firstRow="1" w:lastRow="0" w:firstColumn="1" w:lastColumn="0" w:noHBand="0" w:noVBand="1"/>
      </w:tblPr>
      <w:tblGrid>
        <w:gridCol w:w="9242"/>
      </w:tblGrid>
      <w:tr w:rsidR="00F51C3B" w:rsidTr="00F51C3B">
        <w:tc>
          <w:tcPr>
            <w:tcW w:w="5000" w:type="pct"/>
            <w:shd w:val="clear" w:color="auto" w:fill="auto"/>
          </w:tcPr>
          <w:p w:rsidR="00F51C3B" w:rsidRDefault="00F51C3B" w:rsidP="00F51C3B">
            <w:pPr>
              <w:spacing w:before="120" w:after="120"/>
            </w:pPr>
            <w:r>
              <w:t>Please stat</w:t>
            </w:r>
            <w:r w:rsidR="00433D18">
              <w:t xml:space="preserve">e the organisation with which you work. What type of work </w:t>
            </w:r>
            <w:r>
              <w:t>do</w:t>
            </w:r>
            <w:r w:rsidR="00433D18">
              <w:t xml:space="preserve"> you do?</w:t>
            </w:r>
          </w:p>
        </w:tc>
      </w:tr>
      <w:tr w:rsidR="00F51C3B" w:rsidTr="00F51C3B">
        <w:trPr>
          <w:trHeight w:val="1209"/>
        </w:trPr>
        <w:tc>
          <w:tcPr>
            <w:tcW w:w="5000" w:type="pct"/>
            <w:tcBorders>
              <w:bottom w:val="single" w:sz="4" w:space="0" w:color="auto"/>
            </w:tcBorders>
          </w:tcPr>
          <w:p w:rsidR="00F51C3B" w:rsidRDefault="00F51C3B" w:rsidP="00F51C3B"/>
          <w:p w:rsidR="00F51C3B" w:rsidRDefault="00F51C3B" w:rsidP="00F51C3B"/>
          <w:p w:rsidR="00F51C3B" w:rsidRDefault="00F51C3B" w:rsidP="00F51C3B"/>
          <w:p w:rsidR="00F51C3B" w:rsidRDefault="00F51C3B" w:rsidP="00F51C3B"/>
          <w:p w:rsidR="00F51C3B" w:rsidRDefault="00F51C3B" w:rsidP="00F51C3B"/>
          <w:p w:rsidR="00F51C3B" w:rsidRDefault="00F51C3B" w:rsidP="00F51C3B"/>
          <w:p w:rsidR="00F51C3B" w:rsidRDefault="00F51C3B" w:rsidP="00F51C3B"/>
          <w:p w:rsidR="00F51C3B" w:rsidRDefault="00F51C3B" w:rsidP="00F51C3B"/>
          <w:p w:rsidR="00F51C3B" w:rsidRDefault="00F51C3B" w:rsidP="00F51C3B"/>
          <w:p w:rsidR="00F51C3B" w:rsidRDefault="00F51C3B" w:rsidP="00F51C3B"/>
        </w:tc>
      </w:tr>
    </w:tbl>
    <w:p w:rsidR="00F51C3B" w:rsidRDefault="00F51C3B"/>
    <w:tbl>
      <w:tblPr>
        <w:tblStyle w:val="TableGrid"/>
        <w:tblW w:w="5000" w:type="pct"/>
        <w:tblLook w:val="04A0" w:firstRow="1" w:lastRow="0" w:firstColumn="1" w:lastColumn="0" w:noHBand="0" w:noVBand="1"/>
      </w:tblPr>
      <w:tblGrid>
        <w:gridCol w:w="9242"/>
      </w:tblGrid>
      <w:tr w:rsidR="00F51C3B" w:rsidTr="00F51C3B">
        <w:tc>
          <w:tcPr>
            <w:tcW w:w="5000" w:type="pct"/>
            <w:shd w:val="clear" w:color="auto" w:fill="auto"/>
          </w:tcPr>
          <w:p w:rsidR="00F51C3B" w:rsidRDefault="00F51C3B" w:rsidP="00F51C3B">
            <w:pPr>
              <w:spacing w:before="120" w:after="120"/>
            </w:pPr>
            <w:r>
              <w:t>Have you had any other training similar to this session? Please describe the content of the training.</w:t>
            </w:r>
          </w:p>
        </w:tc>
      </w:tr>
      <w:tr w:rsidR="00F51C3B" w:rsidTr="00F51C3B">
        <w:trPr>
          <w:trHeight w:val="1273"/>
        </w:trPr>
        <w:tc>
          <w:tcPr>
            <w:tcW w:w="5000" w:type="pct"/>
            <w:tcBorders>
              <w:bottom w:val="single" w:sz="4" w:space="0" w:color="auto"/>
            </w:tcBorders>
          </w:tcPr>
          <w:p w:rsidR="00F51C3B" w:rsidRDefault="00F51C3B" w:rsidP="00CA081C"/>
          <w:p w:rsidR="00F51C3B" w:rsidRDefault="00F51C3B" w:rsidP="00F51C3B"/>
          <w:p w:rsidR="00F51C3B" w:rsidRDefault="00F51C3B" w:rsidP="00F51C3B">
            <w:pPr>
              <w:ind w:firstLine="720"/>
            </w:pPr>
          </w:p>
          <w:p w:rsidR="00F51C3B" w:rsidRDefault="00F51C3B" w:rsidP="00F51C3B">
            <w:pPr>
              <w:ind w:firstLine="720"/>
            </w:pPr>
          </w:p>
          <w:p w:rsidR="00F51C3B" w:rsidRDefault="00F51C3B" w:rsidP="00F51C3B">
            <w:pPr>
              <w:ind w:firstLine="720"/>
            </w:pPr>
          </w:p>
          <w:p w:rsidR="00F51C3B" w:rsidRDefault="00F51C3B" w:rsidP="00F51C3B">
            <w:pPr>
              <w:ind w:firstLine="720"/>
            </w:pPr>
          </w:p>
          <w:p w:rsidR="00F51C3B" w:rsidRDefault="00F51C3B" w:rsidP="00391808"/>
          <w:p w:rsidR="00F51C3B" w:rsidRDefault="00F51C3B" w:rsidP="00F51C3B"/>
          <w:p w:rsidR="00F51C3B" w:rsidRDefault="00F51C3B" w:rsidP="00F51C3B"/>
          <w:p w:rsidR="00F51C3B" w:rsidRDefault="00F51C3B" w:rsidP="00F51C3B">
            <w:pPr>
              <w:ind w:firstLine="720"/>
            </w:pPr>
          </w:p>
          <w:p w:rsidR="00F51C3B" w:rsidRPr="00F51C3B" w:rsidRDefault="00F51C3B" w:rsidP="00F51C3B">
            <w:pPr>
              <w:ind w:firstLine="720"/>
            </w:pPr>
          </w:p>
        </w:tc>
      </w:tr>
    </w:tbl>
    <w:p w:rsidR="00F51C3B" w:rsidRDefault="00F51C3B" w:rsidP="00391808">
      <w:pPr>
        <w:spacing w:after="0" w:line="240" w:lineRule="auto"/>
      </w:pPr>
    </w:p>
    <w:tbl>
      <w:tblPr>
        <w:tblStyle w:val="TableGrid"/>
        <w:tblW w:w="5000" w:type="pct"/>
        <w:tblLook w:val="04A0" w:firstRow="1" w:lastRow="0" w:firstColumn="1" w:lastColumn="0" w:noHBand="0" w:noVBand="1"/>
      </w:tblPr>
      <w:tblGrid>
        <w:gridCol w:w="9242"/>
      </w:tblGrid>
      <w:tr w:rsidR="00F51C3B" w:rsidTr="00F51C3B">
        <w:trPr>
          <w:trHeight w:val="285"/>
        </w:trPr>
        <w:tc>
          <w:tcPr>
            <w:tcW w:w="5000" w:type="pct"/>
            <w:shd w:val="clear" w:color="auto" w:fill="auto"/>
          </w:tcPr>
          <w:p w:rsidR="00F51C3B" w:rsidRDefault="00F51C3B" w:rsidP="00F51C3B">
            <w:pPr>
              <w:spacing w:before="120" w:after="120"/>
            </w:pPr>
            <w:r>
              <w:t xml:space="preserve">What are your expectations of this session? </w:t>
            </w:r>
          </w:p>
        </w:tc>
      </w:tr>
      <w:tr w:rsidR="00F51C3B" w:rsidTr="00F51C3B">
        <w:trPr>
          <w:trHeight w:val="1820"/>
        </w:trPr>
        <w:tc>
          <w:tcPr>
            <w:tcW w:w="5000" w:type="pct"/>
            <w:tcBorders>
              <w:bottom w:val="single" w:sz="4" w:space="0" w:color="auto"/>
            </w:tcBorders>
          </w:tcPr>
          <w:p w:rsidR="00F51C3B" w:rsidRDefault="00F51C3B" w:rsidP="00CA081C"/>
          <w:p w:rsidR="00F51C3B" w:rsidRDefault="00F51C3B" w:rsidP="00CA081C"/>
          <w:p w:rsidR="00F51C3B" w:rsidRDefault="00F51C3B" w:rsidP="00CA081C"/>
          <w:p w:rsidR="00F51C3B" w:rsidRDefault="00F51C3B" w:rsidP="00CA081C"/>
          <w:p w:rsidR="00F51C3B" w:rsidRDefault="00F51C3B" w:rsidP="00CA081C"/>
          <w:p w:rsidR="00F51C3B" w:rsidRDefault="00F51C3B" w:rsidP="00CA081C"/>
          <w:p w:rsidR="00F51C3B" w:rsidRDefault="00F51C3B" w:rsidP="00CA081C"/>
          <w:p w:rsidR="00F51C3B" w:rsidRDefault="00F51C3B" w:rsidP="00CA081C"/>
          <w:p w:rsidR="00F51C3B" w:rsidRDefault="00F51C3B" w:rsidP="00CA081C"/>
          <w:p w:rsidR="00F51C3B" w:rsidRDefault="00F51C3B" w:rsidP="00CA081C"/>
        </w:tc>
      </w:tr>
    </w:tbl>
    <w:p w:rsidR="00F51C3B" w:rsidRDefault="00F51C3B" w:rsidP="00AC42F4">
      <w:pPr>
        <w:spacing w:before="240" w:after="0"/>
      </w:pPr>
    </w:p>
    <w:tbl>
      <w:tblPr>
        <w:tblStyle w:val="TableGrid"/>
        <w:tblW w:w="0" w:type="auto"/>
        <w:tblLook w:val="04A0" w:firstRow="1" w:lastRow="0" w:firstColumn="1" w:lastColumn="0" w:noHBand="0" w:noVBand="1"/>
      </w:tblPr>
      <w:tblGrid>
        <w:gridCol w:w="7648"/>
        <w:gridCol w:w="1594"/>
      </w:tblGrid>
      <w:tr w:rsidR="00F51C3B" w:rsidTr="00CA081C">
        <w:trPr>
          <w:trHeight w:val="251"/>
        </w:trPr>
        <w:tc>
          <w:tcPr>
            <w:tcW w:w="0" w:type="auto"/>
            <w:gridSpan w:val="2"/>
            <w:shd w:val="clear" w:color="auto" w:fill="auto"/>
          </w:tcPr>
          <w:p w:rsidR="00F51C3B" w:rsidRDefault="00F51C3B" w:rsidP="00F51C3B">
            <w:pPr>
              <w:spacing w:before="120" w:after="120"/>
            </w:pPr>
            <w:r>
              <w:t>LINK IT has several modules to choose from, all of which may not appear in a single session. To help us assess which modules to include in the session you will be attending, please mark the three topics from the below that you would most like to learn about.</w:t>
            </w:r>
          </w:p>
        </w:tc>
      </w:tr>
      <w:tr w:rsidR="00F51C3B" w:rsidTr="00CA081C">
        <w:tc>
          <w:tcPr>
            <w:tcW w:w="7467" w:type="dxa"/>
          </w:tcPr>
          <w:p w:rsidR="00F51C3B" w:rsidRPr="00173A51" w:rsidRDefault="00F51C3B" w:rsidP="00F51C3B">
            <w:pPr>
              <w:pStyle w:val="ListParagraph"/>
              <w:numPr>
                <w:ilvl w:val="0"/>
                <w:numId w:val="1"/>
              </w:numPr>
              <w:spacing w:before="120" w:after="120"/>
              <w:ind w:left="714" w:hanging="357"/>
              <w:contextualSpacing w:val="0"/>
              <w:rPr>
                <w:b/>
                <w:color w:val="1F497D" w:themeColor="text2"/>
                <w:sz w:val="20"/>
                <w:szCs w:val="20"/>
              </w:rPr>
            </w:pPr>
            <w:r w:rsidRPr="00173A51">
              <w:rPr>
                <w:b/>
                <w:color w:val="1F497D" w:themeColor="text2"/>
                <w:sz w:val="20"/>
                <w:szCs w:val="20"/>
              </w:rPr>
              <w:t>Intercultural Competency</w:t>
            </w:r>
          </w:p>
        </w:tc>
        <w:tc>
          <w:tcPr>
            <w:tcW w:w="1775" w:type="dxa"/>
          </w:tcPr>
          <w:p w:rsidR="00F51C3B" w:rsidRDefault="00F51C3B" w:rsidP="00CA081C"/>
        </w:tc>
      </w:tr>
      <w:tr w:rsidR="00F51C3B" w:rsidTr="00CA081C">
        <w:tc>
          <w:tcPr>
            <w:tcW w:w="7467" w:type="dxa"/>
          </w:tcPr>
          <w:p w:rsidR="00F51C3B" w:rsidRPr="00173A51" w:rsidRDefault="00F51C3B" w:rsidP="00F51C3B">
            <w:pPr>
              <w:pStyle w:val="ListParagraph"/>
              <w:numPr>
                <w:ilvl w:val="0"/>
                <w:numId w:val="1"/>
              </w:numPr>
              <w:spacing w:before="120" w:after="120"/>
              <w:ind w:left="714" w:hanging="357"/>
              <w:contextualSpacing w:val="0"/>
              <w:rPr>
                <w:b/>
                <w:color w:val="1F497D" w:themeColor="text2"/>
                <w:sz w:val="20"/>
                <w:szCs w:val="20"/>
              </w:rPr>
            </w:pPr>
            <w:r w:rsidRPr="00173A51">
              <w:rPr>
                <w:b/>
                <w:color w:val="1F497D" w:themeColor="text2"/>
                <w:sz w:val="20"/>
                <w:szCs w:val="20"/>
              </w:rPr>
              <w:t>Syria Pre-Conflict (health, education, traditions, customs, family life)</w:t>
            </w:r>
          </w:p>
        </w:tc>
        <w:tc>
          <w:tcPr>
            <w:tcW w:w="1775" w:type="dxa"/>
          </w:tcPr>
          <w:p w:rsidR="00F51C3B" w:rsidRDefault="00F51C3B" w:rsidP="00CA081C"/>
        </w:tc>
      </w:tr>
      <w:tr w:rsidR="00F51C3B" w:rsidTr="00CA081C">
        <w:tc>
          <w:tcPr>
            <w:tcW w:w="7467" w:type="dxa"/>
          </w:tcPr>
          <w:p w:rsidR="00F51C3B" w:rsidRPr="00173A51" w:rsidRDefault="00F51C3B" w:rsidP="00F51C3B">
            <w:pPr>
              <w:pStyle w:val="ListParagraph"/>
              <w:numPr>
                <w:ilvl w:val="0"/>
                <w:numId w:val="1"/>
              </w:numPr>
              <w:spacing w:before="120" w:after="120"/>
              <w:ind w:left="714" w:hanging="357"/>
              <w:contextualSpacing w:val="0"/>
              <w:rPr>
                <w:b/>
                <w:color w:val="1F497D" w:themeColor="text2"/>
                <w:sz w:val="20"/>
                <w:szCs w:val="20"/>
              </w:rPr>
            </w:pPr>
            <w:r w:rsidRPr="00173A51">
              <w:rPr>
                <w:b/>
                <w:color w:val="1F497D" w:themeColor="text2"/>
                <w:sz w:val="20"/>
                <w:szCs w:val="20"/>
              </w:rPr>
              <w:t>Experiences of Syrian Refugees Pre-Arrival (conditions in the region)</w:t>
            </w:r>
          </w:p>
        </w:tc>
        <w:tc>
          <w:tcPr>
            <w:tcW w:w="1775" w:type="dxa"/>
          </w:tcPr>
          <w:p w:rsidR="00F51C3B" w:rsidRDefault="00F51C3B" w:rsidP="00CA081C"/>
        </w:tc>
      </w:tr>
      <w:tr w:rsidR="00F51C3B" w:rsidTr="00CA081C">
        <w:tc>
          <w:tcPr>
            <w:tcW w:w="7467" w:type="dxa"/>
          </w:tcPr>
          <w:p w:rsidR="00F51C3B" w:rsidRPr="00173A51" w:rsidRDefault="00F51C3B" w:rsidP="00F51C3B">
            <w:pPr>
              <w:pStyle w:val="ListParagraph"/>
              <w:numPr>
                <w:ilvl w:val="0"/>
                <w:numId w:val="1"/>
              </w:numPr>
              <w:spacing w:before="120" w:after="120"/>
              <w:ind w:left="714" w:hanging="357"/>
              <w:contextualSpacing w:val="0"/>
              <w:rPr>
                <w:b/>
                <w:color w:val="1F497D" w:themeColor="text2"/>
                <w:sz w:val="20"/>
                <w:szCs w:val="20"/>
              </w:rPr>
            </w:pPr>
            <w:r w:rsidRPr="00173A51">
              <w:rPr>
                <w:b/>
                <w:color w:val="1F497D" w:themeColor="text2"/>
                <w:sz w:val="20"/>
                <w:szCs w:val="20"/>
              </w:rPr>
              <w:t>Cultural Adjustment</w:t>
            </w:r>
          </w:p>
        </w:tc>
        <w:tc>
          <w:tcPr>
            <w:tcW w:w="1775" w:type="dxa"/>
          </w:tcPr>
          <w:p w:rsidR="00F51C3B" w:rsidRDefault="00F51C3B" w:rsidP="00CA081C"/>
        </w:tc>
      </w:tr>
      <w:tr w:rsidR="00F51C3B" w:rsidTr="00CA081C">
        <w:tc>
          <w:tcPr>
            <w:tcW w:w="7467" w:type="dxa"/>
          </w:tcPr>
          <w:p w:rsidR="00F51C3B" w:rsidRPr="00173A51" w:rsidRDefault="00F51C3B" w:rsidP="00F51C3B">
            <w:pPr>
              <w:pStyle w:val="ListParagraph"/>
              <w:numPr>
                <w:ilvl w:val="0"/>
                <w:numId w:val="1"/>
              </w:numPr>
              <w:spacing w:before="120" w:after="120"/>
              <w:ind w:left="714" w:hanging="357"/>
              <w:contextualSpacing w:val="0"/>
              <w:rPr>
                <w:b/>
                <w:color w:val="1F497D" w:themeColor="text2"/>
                <w:sz w:val="20"/>
                <w:szCs w:val="20"/>
              </w:rPr>
            </w:pPr>
            <w:r w:rsidRPr="00173A51">
              <w:rPr>
                <w:b/>
                <w:color w:val="1F497D" w:themeColor="text2"/>
                <w:sz w:val="20"/>
                <w:szCs w:val="20"/>
              </w:rPr>
              <w:t>Syrian family case study and discussion</w:t>
            </w:r>
          </w:p>
        </w:tc>
        <w:tc>
          <w:tcPr>
            <w:tcW w:w="1775" w:type="dxa"/>
          </w:tcPr>
          <w:p w:rsidR="00F51C3B" w:rsidRDefault="00F51C3B" w:rsidP="00CA081C"/>
        </w:tc>
      </w:tr>
      <w:tr w:rsidR="00F51C3B" w:rsidTr="00CA081C">
        <w:tc>
          <w:tcPr>
            <w:tcW w:w="7467" w:type="dxa"/>
            <w:tcBorders>
              <w:bottom w:val="single" w:sz="4" w:space="0" w:color="auto"/>
            </w:tcBorders>
          </w:tcPr>
          <w:p w:rsidR="00F51C3B" w:rsidRPr="00173A51" w:rsidRDefault="00F51C3B" w:rsidP="00F51C3B">
            <w:pPr>
              <w:pStyle w:val="ListParagraph"/>
              <w:numPr>
                <w:ilvl w:val="0"/>
                <w:numId w:val="1"/>
              </w:numPr>
              <w:spacing w:before="120" w:after="120"/>
              <w:ind w:left="714" w:hanging="357"/>
              <w:contextualSpacing w:val="0"/>
              <w:rPr>
                <w:b/>
                <w:color w:val="1F497D" w:themeColor="text2"/>
                <w:sz w:val="20"/>
                <w:szCs w:val="20"/>
              </w:rPr>
            </w:pPr>
            <w:r w:rsidRPr="00173A51">
              <w:rPr>
                <w:b/>
                <w:color w:val="1F497D" w:themeColor="text2"/>
                <w:sz w:val="20"/>
                <w:szCs w:val="20"/>
              </w:rPr>
              <w:t xml:space="preserve">Resilience </w:t>
            </w:r>
          </w:p>
        </w:tc>
        <w:tc>
          <w:tcPr>
            <w:tcW w:w="1775" w:type="dxa"/>
            <w:tcBorders>
              <w:bottom w:val="single" w:sz="4" w:space="0" w:color="auto"/>
            </w:tcBorders>
          </w:tcPr>
          <w:p w:rsidR="00F51C3B" w:rsidRDefault="00F51C3B" w:rsidP="00CA081C"/>
        </w:tc>
      </w:tr>
    </w:tbl>
    <w:p w:rsidR="00F51C3B" w:rsidRDefault="00F51C3B" w:rsidP="00AC42F4">
      <w:pPr>
        <w:spacing w:before="240" w:after="0"/>
      </w:pPr>
    </w:p>
    <w:tbl>
      <w:tblPr>
        <w:tblStyle w:val="TableGrid"/>
        <w:tblW w:w="5000" w:type="pct"/>
        <w:tblLook w:val="04A0" w:firstRow="1" w:lastRow="0" w:firstColumn="1" w:lastColumn="0" w:noHBand="0" w:noVBand="1"/>
      </w:tblPr>
      <w:tblGrid>
        <w:gridCol w:w="9242"/>
      </w:tblGrid>
      <w:tr w:rsidR="009E23AD" w:rsidTr="00F51C3B">
        <w:trPr>
          <w:trHeight w:val="245"/>
        </w:trPr>
        <w:tc>
          <w:tcPr>
            <w:tcW w:w="5000" w:type="pct"/>
            <w:shd w:val="clear" w:color="auto" w:fill="FFFFFF" w:themeFill="background1"/>
          </w:tcPr>
          <w:p w:rsidR="009E23AD" w:rsidRDefault="00433D18" w:rsidP="00433D18">
            <w:pPr>
              <w:spacing w:before="120" w:after="120"/>
            </w:pPr>
            <w:r>
              <w:t xml:space="preserve">Please specify what previous experience you have with refugees, and/or with </w:t>
            </w:r>
            <w:r w:rsidR="009E23AD">
              <w:t>Syrians</w:t>
            </w:r>
            <w:r>
              <w:t xml:space="preserve"> specifically.</w:t>
            </w:r>
          </w:p>
        </w:tc>
      </w:tr>
      <w:tr w:rsidR="009E23AD" w:rsidTr="00F51C3B">
        <w:trPr>
          <w:trHeight w:val="1982"/>
        </w:trPr>
        <w:tc>
          <w:tcPr>
            <w:tcW w:w="5000" w:type="pct"/>
          </w:tcPr>
          <w:p w:rsidR="009E23AD" w:rsidRDefault="009E23AD"/>
          <w:p w:rsidR="00F51C3B" w:rsidRDefault="00F51C3B"/>
          <w:p w:rsidR="00F51C3B" w:rsidRDefault="00F51C3B"/>
          <w:p w:rsidR="00F51C3B" w:rsidRDefault="00F51C3B"/>
          <w:p w:rsidR="00F51C3B" w:rsidRDefault="00F51C3B"/>
          <w:p w:rsidR="00F51C3B" w:rsidRDefault="00F51C3B"/>
          <w:p w:rsidR="00F51C3B" w:rsidRDefault="00F51C3B"/>
          <w:p w:rsidR="00F51C3B" w:rsidRDefault="00F51C3B"/>
          <w:p w:rsidR="00F51C3B" w:rsidRDefault="00F51C3B"/>
          <w:p w:rsidR="00F51C3B" w:rsidRDefault="00F51C3B"/>
          <w:p w:rsidR="00F51C3B" w:rsidRDefault="00F51C3B"/>
          <w:p w:rsidR="00F51C3B" w:rsidRDefault="00F51C3B"/>
        </w:tc>
      </w:tr>
    </w:tbl>
    <w:p w:rsidR="00ED15F7" w:rsidRDefault="00ED15F7" w:rsidP="00872B96"/>
    <w:sectPr w:rsidR="00ED15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C76" w:rsidRDefault="00922C76" w:rsidP="00922C76">
      <w:pPr>
        <w:spacing w:after="0" w:line="240" w:lineRule="auto"/>
      </w:pPr>
      <w:r>
        <w:separator/>
      </w:r>
    </w:p>
  </w:endnote>
  <w:endnote w:type="continuationSeparator" w:id="0">
    <w:p w:rsidR="00922C76" w:rsidRDefault="00922C76" w:rsidP="0092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C76" w:rsidRDefault="00922C76" w:rsidP="00922C76">
      <w:pPr>
        <w:spacing w:after="0" w:line="240" w:lineRule="auto"/>
      </w:pPr>
      <w:r>
        <w:separator/>
      </w:r>
    </w:p>
  </w:footnote>
  <w:footnote w:type="continuationSeparator" w:id="0">
    <w:p w:rsidR="00922C76" w:rsidRDefault="00922C76" w:rsidP="00922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5B" w:rsidRPr="00BE765B" w:rsidRDefault="00BE765B" w:rsidP="00BE765B">
    <w:pPr>
      <w:tabs>
        <w:tab w:val="center" w:pos="4153"/>
        <w:tab w:val="right" w:pos="8306"/>
      </w:tabs>
      <w:spacing w:after="0" w:line="240" w:lineRule="auto"/>
      <w:jc w:val="both"/>
      <w:rPr>
        <w:rFonts w:ascii="Times New Roman" w:eastAsia="Times New Roman" w:hAnsi="Times New Roman" w:cs="Times New Roman"/>
        <w:noProof/>
        <w:sz w:val="24"/>
        <w:szCs w:val="24"/>
        <w:lang w:eastAsia="en-GB"/>
      </w:rPr>
    </w:pPr>
    <w:r w:rsidRPr="00BE765B">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extent cx="25717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952500"/>
                  </a:xfrm>
                  <a:prstGeom prst="rect">
                    <a:avLst/>
                  </a:prstGeom>
                  <a:noFill/>
                  <a:ln>
                    <a:noFill/>
                  </a:ln>
                </pic:spPr>
              </pic:pic>
            </a:graphicData>
          </a:graphic>
        </wp:inline>
      </w:drawing>
    </w:r>
    <w:r w:rsidRPr="00BE765B">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extent cx="2537557" cy="1045403"/>
          <wp:effectExtent l="0" t="0" r="0" b="2540"/>
          <wp:docPr id="1" name="Picture 1" descr="C:\Users\mmwizerwa\AppData\Local\Microsoft\Windows\Temporary Internet Files\Content.Outlook\6O7N7VHZ\IOM_Official_logo_PANTONE_BLUE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wizerwa\AppData\Local\Microsoft\Windows\Temporary Internet Files\Content.Outlook\6O7N7VHZ\IOM_Official_logo_PANTONE_BLUE_EN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5863" cy="1048825"/>
                  </a:xfrm>
                  <a:prstGeom prst="rect">
                    <a:avLst/>
                  </a:prstGeom>
                  <a:noFill/>
                  <a:ln>
                    <a:noFill/>
                  </a:ln>
                </pic:spPr>
              </pic:pic>
            </a:graphicData>
          </a:graphic>
        </wp:inline>
      </w:drawing>
    </w:r>
  </w:p>
  <w:p w:rsidR="00922C76" w:rsidRDefault="00922C76" w:rsidP="00922C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17A4A"/>
    <w:multiLevelType w:val="hybridMultilevel"/>
    <w:tmpl w:val="84E83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C76"/>
    <w:rsid w:val="000005DE"/>
    <w:rsid w:val="0000308E"/>
    <w:rsid w:val="00031F24"/>
    <w:rsid w:val="00061299"/>
    <w:rsid w:val="00064E79"/>
    <w:rsid w:val="00173A51"/>
    <w:rsid w:val="00192B9B"/>
    <w:rsid w:val="002D20F0"/>
    <w:rsid w:val="002E0AB2"/>
    <w:rsid w:val="00356B74"/>
    <w:rsid w:val="00374EC7"/>
    <w:rsid w:val="00391808"/>
    <w:rsid w:val="003E4635"/>
    <w:rsid w:val="00433D18"/>
    <w:rsid w:val="00480BF9"/>
    <w:rsid w:val="00590FF2"/>
    <w:rsid w:val="00610CC0"/>
    <w:rsid w:val="006629EF"/>
    <w:rsid w:val="006B51BE"/>
    <w:rsid w:val="007D27D3"/>
    <w:rsid w:val="00872B96"/>
    <w:rsid w:val="00922C76"/>
    <w:rsid w:val="00975CE5"/>
    <w:rsid w:val="00987F72"/>
    <w:rsid w:val="00990233"/>
    <w:rsid w:val="009E23AD"/>
    <w:rsid w:val="00AC42F4"/>
    <w:rsid w:val="00BE765B"/>
    <w:rsid w:val="00C9119D"/>
    <w:rsid w:val="00E405CB"/>
    <w:rsid w:val="00EB0CF8"/>
    <w:rsid w:val="00ED15F7"/>
    <w:rsid w:val="00F51C3B"/>
    <w:rsid w:val="00FC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593573"/>
  <w15:docId w15:val="{FC568659-BB9B-4054-8624-29E6BFD5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C76"/>
  </w:style>
  <w:style w:type="paragraph" w:styleId="Footer">
    <w:name w:val="footer"/>
    <w:basedOn w:val="Normal"/>
    <w:link w:val="FooterChar"/>
    <w:uiPriority w:val="99"/>
    <w:unhideWhenUsed/>
    <w:rsid w:val="00922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C76"/>
  </w:style>
  <w:style w:type="paragraph" w:styleId="BalloonText">
    <w:name w:val="Balloon Text"/>
    <w:basedOn w:val="Normal"/>
    <w:link w:val="BalloonTextChar"/>
    <w:uiPriority w:val="99"/>
    <w:semiHidden/>
    <w:unhideWhenUsed/>
    <w:rsid w:val="0092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76"/>
    <w:rPr>
      <w:rFonts w:ascii="Tahoma" w:hAnsi="Tahoma" w:cs="Tahoma"/>
      <w:sz w:val="16"/>
      <w:szCs w:val="16"/>
    </w:rPr>
  </w:style>
  <w:style w:type="character" w:styleId="Hyperlink">
    <w:name w:val="Hyperlink"/>
    <w:basedOn w:val="DefaultParagraphFont"/>
    <w:uiPriority w:val="99"/>
    <w:unhideWhenUsed/>
    <w:rsid w:val="00922C76"/>
    <w:rPr>
      <w:color w:val="0000FF" w:themeColor="hyperlink"/>
      <w:u w:val="single"/>
    </w:rPr>
  </w:style>
  <w:style w:type="table" w:styleId="TableGrid">
    <w:name w:val="Table Grid"/>
    <w:basedOn w:val="TableNormal"/>
    <w:uiPriority w:val="59"/>
    <w:rsid w:val="00922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arlson@iom.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Mallory</dc:creator>
  <cp:lastModifiedBy>RADKE Meredith</cp:lastModifiedBy>
  <cp:revision>24</cp:revision>
  <dcterms:created xsi:type="dcterms:W3CDTF">2016-09-02T14:36:00Z</dcterms:created>
  <dcterms:modified xsi:type="dcterms:W3CDTF">2018-10-02T13:59:00Z</dcterms:modified>
</cp:coreProperties>
</file>